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F964659" w14:textId="77777777" w:rsidR="00E97402" w:rsidRDefault="00E97402">
      <w:pPr>
        <w:pStyle w:val="Text"/>
        <w:ind w:firstLine="0"/>
        <w:rPr>
          <w:sz w:val="18"/>
          <w:szCs w:val="18"/>
        </w:rPr>
      </w:pPr>
      <w:r>
        <w:rPr>
          <w:sz w:val="18"/>
          <w:szCs w:val="18"/>
        </w:rPr>
        <w:footnoteReference w:customMarkFollows="1" w:id="1"/>
        <w:sym w:font="Symbol" w:char="F020"/>
      </w:r>
    </w:p>
    <w:p w14:paraId="331594CE" w14:textId="77777777" w:rsidR="00282AF3" w:rsidRDefault="008446FE">
      <w:pPr>
        <w:pStyle w:val="Title"/>
        <w:framePr w:wrap="notBeside"/>
      </w:pPr>
      <w:r>
        <w:t xml:space="preserve">Characterizing the Neutron Energy Distribution of the </w:t>
      </w:r>
      <w:r w:rsidR="00473AF6">
        <w:t xml:space="preserve">AFIT </w:t>
      </w:r>
      <w:r w:rsidR="00282AF3">
        <w:t>Building 470 Graphite Pile</w:t>
      </w:r>
    </w:p>
    <w:p w14:paraId="5DFA7FD2" w14:textId="77777777" w:rsidR="00E97402" w:rsidRDefault="00E97402">
      <w:pPr>
        <w:pStyle w:val="Title"/>
        <w:framePr w:wrap="notBeside"/>
      </w:pPr>
      <w:r>
        <w:t>(</w:t>
      </w:r>
      <w:r w:rsidR="004672C5">
        <w:t>May</w:t>
      </w:r>
      <w:r w:rsidR="003D1EBF">
        <w:t xml:space="preserve"> 201</w:t>
      </w:r>
      <w:r w:rsidR="004672C5">
        <w:t>8</w:t>
      </w:r>
      <w:r>
        <w:t>)</w:t>
      </w:r>
    </w:p>
    <w:p w14:paraId="6E068516" w14:textId="77777777" w:rsidR="00E97402" w:rsidRPr="002248E8" w:rsidRDefault="00D20AEE" w:rsidP="002248E8">
      <w:pPr>
        <w:pStyle w:val="Authors"/>
        <w:framePr w:wrap="notBeside"/>
        <w:rPr>
          <w:i/>
        </w:rPr>
      </w:pPr>
      <w:r>
        <w:t>Will D. Johnston</w:t>
      </w:r>
      <w:r w:rsidR="00392DBA">
        <w:t xml:space="preserve">, </w:t>
      </w:r>
      <w:r w:rsidR="00F76CFB" w:rsidRPr="00B247DE">
        <w:rPr>
          <w:i/>
        </w:rPr>
        <w:t xml:space="preserve">Master’s </w:t>
      </w:r>
      <w:r>
        <w:rPr>
          <w:i/>
        </w:rPr>
        <w:t>Student</w:t>
      </w:r>
      <w:r w:rsidR="00392DBA" w:rsidRPr="00392DBA">
        <w:rPr>
          <w:i/>
        </w:rPr>
        <w:t xml:space="preserve">, </w:t>
      </w:r>
      <w:r w:rsidR="00381879">
        <w:rPr>
          <w:i/>
        </w:rPr>
        <w:t xml:space="preserve">NENG 725, </w:t>
      </w:r>
      <w:r w:rsidR="002248E8">
        <w:rPr>
          <w:i/>
        </w:rPr>
        <w:t xml:space="preserve">Department of Engineering </w:t>
      </w:r>
      <w:proofErr w:type="gramStart"/>
      <w:r w:rsidR="002248E8">
        <w:rPr>
          <w:i/>
        </w:rPr>
        <w:t xml:space="preserve">Physics,   </w:t>
      </w:r>
      <w:proofErr w:type="gramEnd"/>
      <w:r w:rsidR="002248E8">
        <w:rPr>
          <w:i/>
        </w:rPr>
        <w:t xml:space="preserve">                     </w:t>
      </w:r>
      <w:r>
        <w:rPr>
          <w:i/>
        </w:rPr>
        <w:t>Air Force Institute of Technology</w:t>
      </w:r>
    </w:p>
    <w:p w14:paraId="0B2C891E" w14:textId="1E7A48A6" w:rsidR="00E97402" w:rsidRDefault="00E97402">
      <w:pPr>
        <w:pStyle w:val="Abstract"/>
      </w:pPr>
      <w:r>
        <w:rPr>
          <w:i/>
          <w:iCs/>
        </w:rPr>
        <w:t>Abstract</w:t>
      </w:r>
      <w:r>
        <w:t>—</w:t>
      </w:r>
      <w:r w:rsidR="00C92444">
        <w:t xml:space="preserve">Monte Carlo N-Particle Transport Code simulations can be used to characterize the neutron energy distribution </w:t>
      </w:r>
      <w:r w:rsidR="00474DC5">
        <w:t>throughout the graphite pile in the Air Force Institute of Technology’s Building 470 due to a plutonium-beryllium neutron source.</w:t>
      </w:r>
      <w:r w:rsidR="00B87499">
        <w:t xml:space="preserve"> </w:t>
      </w:r>
      <w:r w:rsidR="00474DC5">
        <w:t xml:space="preserve">The energy distribution is determined by using a grid of point detectors and compared to simulations with full and partially removed stringers to characterize the </w:t>
      </w:r>
      <w:r w:rsidR="007824DE">
        <w:t>effects</w:t>
      </w:r>
      <w:r w:rsidR="00474DC5">
        <w:t xml:space="preserve"> of air gaps necessary for a lab experiment.</w:t>
      </w:r>
      <w:r w:rsidR="00D602F2">
        <w:t xml:space="preserve"> </w:t>
      </w:r>
      <w:r w:rsidR="007E4301">
        <w:t>The energy distribution</w:t>
      </w:r>
      <w:r w:rsidR="004B20AF">
        <w:t>s in individual stringers behave</w:t>
      </w:r>
      <w:r w:rsidR="007E4301">
        <w:t xml:space="preserve"> as </w:t>
      </w:r>
      <w:r w:rsidR="00B16496">
        <w:t>one</w:t>
      </w:r>
      <w:r w:rsidR="007E4301">
        <w:t xml:space="preserve"> may imagine as a whole </w:t>
      </w:r>
      <w:r w:rsidR="0049546C">
        <w:t>containing</w:t>
      </w:r>
      <w:r w:rsidR="007E4301">
        <w:t xml:space="preserve"> higher counts in the detectors closest to the </w:t>
      </w:r>
      <w:r w:rsidR="004B20AF">
        <w:t xml:space="preserve">source </w:t>
      </w:r>
      <w:r w:rsidR="0049546C">
        <w:t xml:space="preserve">with the distribution shifting in weight toward lower energies </w:t>
      </w:r>
      <w:r w:rsidR="00B473F5">
        <w:t xml:space="preserve">further </w:t>
      </w:r>
      <w:r w:rsidR="0049546C">
        <w:t xml:space="preserve">from the source. </w:t>
      </w:r>
      <w:r w:rsidR="005C2C10">
        <w:t xml:space="preserve">It is also shown that partially or fully </w:t>
      </w:r>
      <w:r w:rsidR="007D1DB3">
        <w:t>removing a stringer has a negligible effect on the energy distribution at that point.</w:t>
      </w:r>
    </w:p>
    <w:p w14:paraId="4694FB92" w14:textId="77777777" w:rsidR="00E97402" w:rsidRDefault="00E97402"/>
    <w:p w14:paraId="5C83E84E" w14:textId="77777777" w:rsidR="00E97402" w:rsidRDefault="00E97402">
      <w:pPr>
        <w:pStyle w:val="IndexTerms"/>
      </w:pPr>
      <w:bookmarkStart w:id="0" w:name="PointTmp"/>
      <w:r>
        <w:rPr>
          <w:i/>
          <w:iCs/>
        </w:rPr>
        <w:t>Index Terms</w:t>
      </w:r>
      <w:r>
        <w:t>—</w:t>
      </w:r>
      <w:r w:rsidR="00F4392B">
        <w:t>graphite</w:t>
      </w:r>
      <w:r w:rsidR="00C24558">
        <w:t xml:space="preserve"> pile</w:t>
      </w:r>
      <w:r w:rsidR="00F4392B">
        <w:t xml:space="preserve">, neutron energy distribution, neutron moderation, </w:t>
      </w:r>
      <w:r w:rsidR="00FB48AF">
        <w:t>MCNP</w:t>
      </w:r>
      <w:r w:rsidR="004C7E6F">
        <w:t>, image degradation</w:t>
      </w:r>
    </w:p>
    <w:p w14:paraId="4B73D120" w14:textId="77777777" w:rsidR="00E97402" w:rsidRDefault="00E97402"/>
    <w:bookmarkEnd w:id="0"/>
    <w:p w14:paraId="352A9BD5" w14:textId="77777777" w:rsidR="00E97402" w:rsidRDefault="00E97402">
      <w:pPr>
        <w:pStyle w:val="Heading1"/>
      </w:pPr>
      <w:r>
        <w:t>I</w:t>
      </w:r>
      <w:r>
        <w:rPr>
          <w:sz w:val="16"/>
          <w:szCs w:val="16"/>
        </w:rPr>
        <w:t>NTRODUCTION</w:t>
      </w:r>
    </w:p>
    <w:p w14:paraId="3EA900BD" w14:textId="77777777" w:rsidR="00E97402" w:rsidRDefault="0055695B">
      <w:pPr>
        <w:pStyle w:val="Text"/>
        <w:keepNext/>
        <w:framePr w:dropCap="drop" w:lines="2" w:wrap="auto" w:vAnchor="text" w:hAnchor="text"/>
        <w:spacing w:line="480" w:lineRule="exact"/>
        <w:ind w:firstLine="0"/>
        <w:rPr>
          <w:smallCaps/>
          <w:position w:val="-3"/>
          <w:sz w:val="56"/>
          <w:szCs w:val="56"/>
        </w:rPr>
      </w:pPr>
      <w:r>
        <w:rPr>
          <w:position w:val="-3"/>
          <w:sz w:val="56"/>
          <w:szCs w:val="56"/>
        </w:rPr>
        <w:t>E</w:t>
      </w:r>
    </w:p>
    <w:p w14:paraId="748E1BA3" w14:textId="77777777" w:rsidR="00E97402" w:rsidRDefault="0055695B" w:rsidP="004C7E6F">
      <w:pPr>
        <w:pStyle w:val="Text"/>
        <w:ind w:firstLine="0"/>
      </w:pPr>
      <w:r w:rsidRPr="004C7E6F">
        <w:rPr>
          <w:smallCaps/>
        </w:rPr>
        <w:t>very</w:t>
      </w:r>
      <w:r w:rsidR="004C7E6F" w:rsidRPr="004C7E6F">
        <w:rPr>
          <w:smallCaps/>
        </w:rPr>
        <w:t>day</w:t>
      </w:r>
      <w:r w:rsidR="00E97402" w:rsidRPr="004C7E6F">
        <w:t xml:space="preserve"> </w:t>
      </w:r>
      <w:r w:rsidR="004C7E6F" w:rsidRPr="004C7E6F">
        <w:t>cameras</w:t>
      </w:r>
      <w:r w:rsidR="004C7E6F">
        <w:t xml:space="preserve"> can be used to approximate yields of a nuclear weapon detonation in an urban environment by relative intensity changes and frequency shift in color cameras. The silicon operational amplifiers and pixels in these cameras, though, will be affected by the neutron output of the weapon due to lattice displacement. </w:t>
      </w:r>
      <w:r w:rsidR="007035BC">
        <w:t xml:space="preserve">Image degradation can be experimentally characterized by placing a camera recording an image of constant intensity near a neutron source while tracking intensity, frequency dependence, and pixel changes. To determine the optimal placement of the camera in a graphite pile with a plutonium-beryllium (PuBe) neutron source, Monte Carlo N-Particle (MCNP) Transport Code simulations are run to characterize the energy distribution at various points in the pile as well as how full and partial pissing stringers will change the distribution. </w:t>
      </w:r>
    </w:p>
    <w:p w14:paraId="0AC73946" w14:textId="77777777" w:rsidR="005212DC" w:rsidRDefault="005212DC">
      <w:pPr>
        <w:pStyle w:val="Text"/>
      </w:pPr>
    </w:p>
    <w:p w14:paraId="17ECEC0D" w14:textId="77777777" w:rsidR="008A3C23" w:rsidRDefault="000926F3" w:rsidP="001F4C5C">
      <w:pPr>
        <w:pStyle w:val="Heading1"/>
      </w:pPr>
      <w:r>
        <w:t>Schematics of the Graphite Pile</w:t>
      </w:r>
    </w:p>
    <w:p w14:paraId="77287C58" w14:textId="77777777" w:rsidR="00E97402" w:rsidRDefault="000926F3">
      <w:pPr>
        <w:pStyle w:val="Text"/>
      </w:pPr>
      <w:r>
        <w:t xml:space="preserve">The graphite pile was </w:t>
      </w:r>
      <w:r w:rsidR="00056432">
        <w:t>designed in March 1962 by the Nuclear Engineering Test Facility</w:t>
      </w:r>
      <w:r w:rsidR="00F5749D">
        <w:t>,</w:t>
      </w:r>
      <w:r w:rsidR="00056432">
        <w:t xml:space="preserve"> Directorate of Engineering Test</w:t>
      </w:r>
      <w:r w:rsidR="00F5749D">
        <w:t>,</w:t>
      </w:r>
      <w:r w:rsidR="00056432">
        <w:t xml:space="preserve"> </w:t>
      </w:r>
      <w:r w:rsidR="00F5749D">
        <w:t>Aeronautical</w:t>
      </w:r>
      <w:r w:rsidR="00056432">
        <w:t xml:space="preserve"> Systems Division</w:t>
      </w:r>
      <w:r w:rsidR="00F5749D">
        <w:t>,</w:t>
      </w:r>
      <w:r w:rsidR="00056432">
        <w:t xml:space="preserve"> Air Force Systems Command</w:t>
      </w:r>
      <w:r w:rsidR="00F5749D">
        <w:t>,</w:t>
      </w:r>
      <w:r w:rsidR="00056432">
        <w:t xml:space="preserve"> Wright-Patterson Air Force Base, Ohio. </w:t>
      </w:r>
    </w:p>
    <w:p w14:paraId="67374310" w14:textId="77777777" w:rsidR="005212DC" w:rsidRDefault="0029034D" w:rsidP="00064E89">
      <w:pPr>
        <w:pStyle w:val="Text"/>
      </w:pPr>
      <w:r>
        <w:t xml:space="preserve">The pile consists of </w:t>
      </w:r>
      <w:r w:rsidR="008D10F6">
        <w:t xml:space="preserve">five materials: graphite for neutron moderation, </w:t>
      </w:r>
      <w:r w:rsidR="008327A6">
        <w:t xml:space="preserve">a PuBe source to produce neutrons, </w:t>
      </w:r>
      <w:r w:rsidR="008D10F6">
        <w:t xml:space="preserve">cadmium to </w:t>
      </w:r>
      <w:r w:rsidR="008327A6">
        <w:t xml:space="preserve">block thermal neutrons from exiting and entering, </w:t>
      </w:r>
      <w:r w:rsidR="004917A1">
        <w:t xml:space="preserve">aluminum to </w:t>
      </w:r>
      <w:r w:rsidR="00912AB7">
        <w:t>insulate</w:t>
      </w:r>
      <w:r w:rsidR="004917A1">
        <w:t xml:space="preserve"> and protect the pile, and wooden supports. </w:t>
      </w:r>
      <w:r w:rsidR="00912AB7">
        <w:t xml:space="preserve">The </w:t>
      </w:r>
      <w:r w:rsidR="00A36CC1">
        <w:t xml:space="preserve">graphite pile is </w:t>
      </w:r>
      <w:r w:rsidR="001944AF">
        <w:t>50” x</w:t>
      </w:r>
      <w:r w:rsidR="00A36CC1">
        <w:t xml:space="preserve"> 50</w:t>
      </w:r>
      <w:r w:rsidR="001944AF">
        <w:t>”</w:t>
      </w:r>
      <w:r w:rsidR="00912AB7">
        <w:t xml:space="preserve"> wide and </w:t>
      </w:r>
      <w:r w:rsidR="001944AF">
        <w:t>72”</w:t>
      </w:r>
      <w:r w:rsidR="00A36CC1">
        <w:t xml:space="preserve"> in height, surrounded on the sides and top by a </w:t>
      </w:r>
      <w:r w:rsidR="00F135C2">
        <w:t>1/32”</w:t>
      </w:r>
      <w:r w:rsidR="00C905F9">
        <w:t xml:space="preserve"> cadmium shield enclosed by an aluminum honeycombed insulating panel, </w:t>
      </w:r>
      <w:r w:rsidR="00DF37D4">
        <w:t xml:space="preserve">and </w:t>
      </w:r>
      <w:r w:rsidR="00487F06">
        <w:t>rests</w:t>
      </w:r>
      <w:r w:rsidR="00DF37D4">
        <w:t xml:space="preserve"> on a 1/2</w:t>
      </w:r>
      <w:r w:rsidR="00F135C2">
        <w:t>”</w:t>
      </w:r>
      <w:r w:rsidR="00DF37D4">
        <w:t xml:space="preserve"> aluminum slab</w:t>
      </w:r>
      <w:r w:rsidR="00BB0197">
        <w:t xml:space="preserve"> above aluminum “I” beams for support</w:t>
      </w:r>
      <w:r w:rsidR="00DF37D4">
        <w:t xml:space="preserve">. </w:t>
      </w:r>
      <w:r w:rsidR="009949D0">
        <w:t xml:space="preserve">The graphite is </w:t>
      </w:r>
      <w:r w:rsidR="001944AF">
        <w:t>arrange</w:t>
      </w:r>
      <w:r w:rsidR="00F135C2">
        <w:t xml:space="preserve">d in 18 crossed layers of 12 - 4” x 4” x 50” stringers allowing for a </w:t>
      </w:r>
      <w:r w:rsidR="00561C95">
        <w:t>one-inch</w:t>
      </w:r>
      <w:r w:rsidR="00F135C2">
        <w:t xml:space="preserve"> overlap on either side of </w:t>
      </w:r>
      <w:r w:rsidR="00FF7482">
        <w:t xml:space="preserve">the short face of the stringer. </w:t>
      </w:r>
    </w:p>
    <w:p w14:paraId="4E14A9D5" w14:textId="77777777" w:rsidR="00CF26C2" w:rsidRDefault="00CF26C2" w:rsidP="00064E89">
      <w:pPr>
        <w:pStyle w:val="Text"/>
      </w:pPr>
    </w:p>
    <w:p w14:paraId="09C4353C" w14:textId="77777777" w:rsidR="00E97B99" w:rsidRDefault="004F0327" w:rsidP="00E97B99">
      <w:pPr>
        <w:pStyle w:val="Heading2"/>
      </w:pPr>
      <w:r>
        <w:t xml:space="preserve">Source and </w:t>
      </w:r>
      <w:r w:rsidR="00897CF1">
        <w:t>Removable</w:t>
      </w:r>
      <w:r w:rsidR="00561C95">
        <w:t xml:space="preserve"> Stringers</w:t>
      </w:r>
    </w:p>
    <w:p w14:paraId="473B0501" w14:textId="77777777" w:rsidR="00E97B99" w:rsidRDefault="00561C95" w:rsidP="00837E83">
      <w:pPr>
        <w:pStyle w:val="Text"/>
        <w:ind w:firstLine="144"/>
      </w:pPr>
      <w:r>
        <w:t xml:space="preserve">The pile contains </w:t>
      </w:r>
      <w:r w:rsidR="002D040E">
        <w:t xml:space="preserve">15 removable stringers, one of which contains the PuBe source. </w:t>
      </w:r>
      <w:r w:rsidR="00EB609F">
        <w:t xml:space="preserve">Nine of the removable stringers are positioned </w:t>
      </w:r>
      <w:r w:rsidR="00233586">
        <w:t>facing the side</w:t>
      </w:r>
      <w:r w:rsidR="00897CF1">
        <w:t xml:space="preserve"> of the pile with</w:t>
      </w:r>
      <w:r w:rsidR="00505903">
        <w:t xml:space="preserve"> the other five and source stringer</w:t>
      </w:r>
      <w:r w:rsidR="00897CF1">
        <w:t xml:space="preserve"> facing the </w:t>
      </w:r>
      <w:r w:rsidR="00233586">
        <w:t>front</w:t>
      </w:r>
      <w:r w:rsidR="00897CF1">
        <w:t xml:space="preserve">. </w:t>
      </w:r>
      <w:r w:rsidR="008775A7">
        <w:t>F</w:t>
      </w:r>
      <w:r w:rsidR="00897CF1">
        <w:t>our</w:t>
      </w:r>
      <w:r w:rsidR="008775A7">
        <w:t xml:space="preserve"> of the five</w:t>
      </w:r>
      <w:r w:rsidR="00897CF1">
        <w:t xml:space="preserve"> </w:t>
      </w:r>
      <w:r w:rsidR="00233586">
        <w:t>front facing</w:t>
      </w:r>
      <w:r w:rsidR="00897CF1">
        <w:t xml:space="preserve"> stringers are separated into two</w:t>
      </w:r>
      <w:r w:rsidR="008775A7">
        <w:t xml:space="preserve"> groups</w:t>
      </w:r>
      <w:r w:rsidR="00897CF1">
        <w:t xml:space="preserve"> and placed to where when both are removed they create a larger space </w:t>
      </w:r>
      <w:r w:rsidR="00233586">
        <w:t>to insert</w:t>
      </w:r>
      <w:r w:rsidR="00B54E7D">
        <w:t xml:space="preserve"> la</w:t>
      </w:r>
      <w:r w:rsidR="00233586">
        <w:t>rger materials and detectors</w:t>
      </w:r>
      <w:r w:rsidR="009416C6">
        <w:t xml:space="preserve">. </w:t>
      </w:r>
    </w:p>
    <w:p w14:paraId="3E3BD8C5" w14:textId="77777777" w:rsidR="00E25CD0" w:rsidRDefault="001E3BE2" w:rsidP="00B3125C">
      <w:pPr>
        <w:pStyle w:val="Text"/>
        <w:ind w:firstLine="144"/>
      </w:pPr>
      <w:r>
        <w:t>Figure 1</w:t>
      </w:r>
      <w:r w:rsidR="00233586">
        <w:t xml:space="preserve"> displays the </w:t>
      </w:r>
      <w:r w:rsidR="005B0FB0">
        <w:t>pile with the source stringer labeled “S”, removable stringers labeled “S#”, and the double stringers labeled as one in accordance with the</w:t>
      </w:r>
      <w:r w:rsidR="00964B0D">
        <w:t>ir numbers in the simulation. One</w:t>
      </w:r>
      <w:r w:rsidR="00396B26">
        <w:t xml:space="preserve"> of the</w:t>
      </w:r>
      <w:r w:rsidR="005B0FB0">
        <w:t xml:space="preserve"> removable double stringer</w:t>
      </w:r>
      <w:r w:rsidR="00C919EB">
        <w:t>s</w:t>
      </w:r>
      <w:r w:rsidR="005B0FB0">
        <w:t xml:space="preserve"> is not showed due to the cutaway of the cadmium and aluminum and </w:t>
      </w:r>
      <w:r w:rsidR="00B33EBA">
        <w:t>but is symmetric across the middle with the other double stringer.</w:t>
      </w:r>
    </w:p>
    <w:p w14:paraId="18F7DC81" w14:textId="77777777" w:rsidR="00B77CC4" w:rsidRDefault="00B77CC4" w:rsidP="00B3125C">
      <w:pPr>
        <w:pStyle w:val="Text"/>
        <w:ind w:firstLine="144"/>
      </w:pPr>
    </w:p>
    <w:p w14:paraId="77D2F9A8" w14:textId="77777777" w:rsidR="00E97B99" w:rsidRDefault="003957E5" w:rsidP="00E97B99">
      <w:pPr>
        <w:pStyle w:val="Heading1"/>
      </w:pPr>
      <w:r>
        <w:t>Method</w:t>
      </w:r>
    </w:p>
    <w:p w14:paraId="73C09618" w14:textId="77777777" w:rsidR="00E97B99" w:rsidRDefault="00191C09" w:rsidP="00E97B99">
      <w:pPr>
        <w:pStyle w:val="Text"/>
      </w:pPr>
      <w:r>
        <w:t>Monte Carlo N</w:t>
      </w:r>
      <w:r w:rsidR="00C40396">
        <w:t xml:space="preserve">-Particle </w:t>
      </w:r>
      <w:r>
        <w:t>(MCNP)</w:t>
      </w:r>
      <w:r w:rsidR="00C40396">
        <w:t xml:space="preserve"> Transport Code</w:t>
      </w:r>
      <w:r>
        <w:t xml:space="preserve">, </w:t>
      </w:r>
      <w:r w:rsidR="00865174">
        <w:t xml:space="preserve">developed by </w:t>
      </w:r>
      <w:r>
        <w:t xml:space="preserve">Los Alamos National Lab, </w:t>
      </w:r>
      <w:r w:rsidR="00027A0F">
        <w:t xml:space="preserve">is used to simulate neutrons </w:t>
      </w:r>
      <w:r w:rsidR="0066119F">
        <w:t xml:space="preserve">traveling through the graphite pile and tally the energy distribution at different points and in volumes. </w:t>
      </w:r>
    </w:p>
    <w:p w14:paraId="474D340D" w14:textId="77777777" w:rsidR="00E02CB3" w:rsidRDefault="00E02CB3" w:rsidP="00D44762">
      <w:pPr>
        <w:pStyle w:val="Text"/>
        <w:keepNext/>
        <w:ind w:firstLine="0"/>
        <w:jc w:val="center"/>
      </w:pPr>
      <w:r w:rsidRPr="00E25CD0">
        <w:lastRenderedPageBreak/>
        <w:drawing>
          <wp:inline distT="0" distB="0" distL="0" distR="0" wp14:anchorId="68A137EC" wp14:editId="0BEB49A8">
            <wp:extent cx="2868470" cy="3395050"/>
            <wp:effectExtent l="0" t="0" r="190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26308" r="26166"/>
                    <a:stretch/>
                  </pic:blipFill>
                  <pic:spPr bwMode="auto">
                    <a:xfrm>
                      <a:off x="0" y="0"/>
                      <a:ext cx="2892861" cy="3423919"/>
                    </a:xfrm>
                    <a:prstGeom prst="rect">
                      <a:avLst/>
                    </a:prstGeom>
                    <a:ln>
                      <a:noFill/>
                    </a:ln>
                    <a:extLst>
                      <a:ext uri="{53640926-AAD7-44D8-BBD7-CCE9431645EC}">
                        <a14:shadowObscured xmlns:a14="http://schemas.microsoft.com/office/drawing/2010/main"/>
                      </a:ext>
                    </a:extLst>
                  </pic:spPr>
                </pic:pic>
              </a:graphicData>
            </a:graphic>
          </wp:inline>
        </w:drawing>
      </w:r>
    </w:p>
    <w:p w14:paraId="77D2AF6F" w14:textId="70E97144" w:rsidR="00E02CB3" w:rsidRPr="006D43A9" w:rsidRDefault="00E02CB3" w:rsidP="00E02CB3">
      <w:pPr>
        <w:pStyle w:val="Caption"/>
        <w:jc w:val="center"/>
        <w:rPr>
          <w:color w:val="auto"/>
          <w:sz w:val="16"/>
        </w:rPr>
      </w:pPr>
      <w:r w:rsidRPr="006D43A9">
        <w:rPr>
          <w:color w:val="auto"/>
          <w:sz w:val="16"/>
        </w:rPr>
        <w:t xml:space="preserve">Fig.  </w:t>
      </w:r>
      <w:r w:rsidRPr="006D43A9">
        <w:rPr>
          <w:color w:val="auto"/>
          <w:sz w:val="16"/>
        </w:rPr>
        <w:fldChar w:fldCharType="begin"/>
      </w:r>
      <w:r w:rsidRPr="006D43A9">
        <w:rPr>
          <w:color w:val="auto"/>
          <w:sz w:val="16"/>
        </w:rPr>
        <w:instrText xml:space="preserve"> SEQ Fig._ \* ARABIC </w:instrText>
      </w:r>
      <w:r w:rsidRPr="006D43A9">
        <w:rPr>
          <w:color w:val="auto"/>
          <w:sz w:val="16"/>
        </w:rPr>
        <w:fldChar w:fldCharType="separate"/>
      </w:r>
      <w:r w:rsidR="001377AE">
        <w:rPr>
          <w:noProof/>
          <w:color w:val="auto"/>
          <w:sz w:val="16"/>
        </w:rPr>
        <w:t>1</w:t>
      </w:r>
      <w:r w:rsidRPr="006D43A9">
        <w:rPr>
          <w:color w:val="auto"/>
          <w:sz w:val="16"/>
        </w:rPr>
        <w:fldChar w:fldCharType="end"/>
      </w:r>
      <w:r w:rsidRPr="006D43A9">
        <w:rPr>
          <w:color w:val="auto"/>
          <w:sz w:val="16"/>
        </w:rPr>
        <w:t>. Cutaway drawing of the graphite pile showing the source and removable stringers.</w:t>
      </w:r>
    </w:p>
    <w:p w14:paraId="3E4AFE7F" w14:textId="77777777" w:rsidR="00E97B99" w:rsidRDefault="006718C7" w:rsidP="00E97B99">
      <w:pPr>
        <w:pStyle w:val="Heading2"/>
      </w:pPr>
      <w:r>
        <w:t>Assumptions</w:t>
      </w:r>
    </w:p>
    <w:p w14:paraId="5E1217A4" w14:textId="77777777" w:rsidR="00B3125C" w:rsidRDefault="005754AA" w:rsidP="00805487">
      <w:pPr>
        <w:pStyle w:val="Text"/>
      </w:pPr>
      <w:r>
        <w:t>Since certain aspects of this</w:t>
      </w:r>
      <w:r w:rsidR="006718C7">
        <w:t xml:space="preserve"> scenario can be strenuous to model and can take </w:t>
      </w:r>
      <w:r w:rsidR="00175B83">
        <w:t xml:space="preserve">high computational time, some assumptions can be made to </w:t>
      </w:r>
      <w:r w:rsidR="00F524C6">
        <w:t>reduce the time and variance of the results.</w:t>
      </w:r>
    </w:p>
    <w:p w14:paraId="672955FF" w14:textId="3047113A" w:rsidR="00B3125C" w:rsidRPr="006D43A9" w:rsidRDefault="00F524C6" w:rsidP="00E02CB3">
      <w:pPr>
        <w:pStyle w:val="Text"/>
        <w:keepNext/>
        <w:jc w:val="center"/>
        <w:rPr>
          <w:sz w:val="16"/>
        </w:rPr>
      </w:pPr>
      <w:r>
        <w:t xml:space="preserve"> </w:t>
      </w:r>
    </w:p>
    <w:p w14:paraId="37D5075B" w14:textId="77777777" w:rsidR="002354DB" w:rsidRDefault="002354DB" w:rsidP="00E97B99">
      <w:pPr>
        <w:pStyle w:val="Text"/>
      </w:pPr>
      <w:r>
        <w:t>Assumptions:</w:t>
      </w:r>
    </w:p>
    <w:p w14:paraId="0288013C" w14:textId="77777777" w:rsidR="00E97B99" w:rsidRDefault="002354DB" w:rsidP="00540C91">
      <w:pPr>
        <w:pStyle w:val="Text"/>
        <w:numPr>
          <w:ilvl w:val="0"/>
          <w:numId w:val="41"/>
        </w:numPr>
        <w:ind w:left="540" w:hanging="338"/>
      </w:pPr>
      <w:r>
        <w:t>the wood supports are ignored due to their negligible contribution</w:t>
      </w:r>
    </w:p>
    <w:p w14:paraId="36A3FFBD" w14:textId="77777777" w:rsidR="002354DB" w:rsidRDefault="002354DB" w:rsidP="00540C91">
      <w:pPr>
        <w:pStyle w:val="Text"/>
        <w:numPr>
          <w:ilvl w:val="0"/>
          <w:numId w:val="41"/>
        </w:numPr>
        <w:ind w:left="540"/>
      </w:pPr>
      <w:r>
        <w:t>the graphite is modeled as a solid 50” x 50” x 72” block</w:t>
      </w:r>
    </w:p>
    <w:p w14:paraId="4C96BE31" w14:textId="77777777" w:rsidR="002354DB" w:rsidRDefault="009E43CF" w:rsidP="00540C91">
      <w:pPr>
        <w:pStyle w:val="Text"/>
        <w:numPr>
          <w:ilvl w:val="0"/>
          <w:numId w:val="41"/>
        </w:numPr>
        <w:ind w:left="540"/>
      </w:pPr>
      <w:r>
        <w:t>the aluminum “I” beams are ignored because the documentation is not clear on their design</w:t>
      </w:r>
    </w:p>
    <w:p w14:paraId="4E0B480C" w14:textId="77777777" w:rsidR="00EC4AD7" w:rsidRDefault="003A4620" w:rsidP="00540C91">
      <w:pPr>
        <w:pStyle w:val="Text"/>
        <w:numPr>
          <w:ilvl w:val="0"/>
          <w:numId w:val="41"/>
        </w:numPr>
        <w:ind w:left="540"/>
      </w:pPr>
      <w:r>
        <w:t>aluminum enclosing is 31/32” because documentation is not clear</w:t>
      </w:r>
    </w:p>
    <w:p w14:paraId="21D7E3EE" w14:textId="77777777" w:rsidR="009E43CF" w:rsidRDefault="007D6C3C" w:rsidP="00540C91">
      <w:pPr>
        <w:pStyle w:val="Text"/>
        <w:numPr>
          <w:ilvl w:val="0"/>
          <w:numId w:val="41"/>
        </w:numPr>
        <w:ind w:left="540"/>
      </w:pPr>
      <w:r>
        <w:t xml:space="preserve">the source is a </w:t>
      </w:r>
      <w:r w:rsidR="00310A9C">
        <w:t>3” x 1” radius</w:t>
      </w:r>
      <w:r w:rsidR="00C6798F">
        <w:t xml:space="preserve"> cylinder because the documentation is not clear</w:t>
      </w:r>
    </w:p>
    <w:p w14:paraId="724FE6B1" w14:textId="77777777" w:rsidR="00C6798F" w:rsidRDefault="00C6798F" w:rsidP="00540C91">
      <w:pPr>
        <w:pStyle w:val="Text"/>
        <w:numPr>
          <w:ilvl w:val="0"/>
          <w:numId w:val="41"/>
        </w:numPr>
        <w:ind w:left="540"/>
      </w:pPr>
      <w:r>
        <w:t>the source is beryllium only because of the negligible contribution of plutonium</w:t>
      </w:r>
    </w:p>
    <w:p w14:paraId="7E520E35" w14:textId="77777777" w:rsidR="00E97B99" w:rsidRDefault="00C6798F" w:rsidP="0089677F">
      <w:pPr>
        <w:pStyle w:val="Text"/>
        <w:numPr>
          <w:ilvl w:val="0"/>
          <w:numId w:val="41"/>
        </w:numPr>
        <w:ind w:left="540"/>
      </w:pPr>
      <w:r>
        <w:t>outside the aluminum c</w:t>
      </w:r>
      <w:r w:rsidR="000F7C72">
        <w:t xml:space="preserve">asing is modeled as a void that kills neutrons entering that cell because the probability of scattering back into the pile is </w:t>
      </w:r>
      <w:r w:rsidR="0032166A">
        <w:t>sufficiently</w:t>
      </w:r>
      <w:r w:rsidR="000F7C72">
        <w:t xml:space="preserve"> small</w:t>
      </w:r>
    </w:p>
    <w:p w14:paraId="2CF7F57A" w14:textId="77777777" w:rsidR="00EF7ADD" w:rsidRDefault="00EF7ADD" w:rsidP="0089677F">
      <w:pPr>
        <w:pStyle w:val="Text"/>
        <w:numPr>
          <w:ilvl w:val="0"/>
          <w:numId w:val="41"/>
        </w:numPr>
        <w:ind w:left="540"/>
      </w:pPr>
      <w:r>
        <w:t xml:space="preserve">the output energy distribution </w:t>
      </w:r>
      <w:r w:rsidR="00750FCA">
        <w:t xml:space="preserve">is determined from an experiment </w:t>
      </w:r>
      <w:r w:rsidR="001E3BE2">
        <w:t>as shown in Figure 2</w:t>
      </w:r>
      <w:r w:rsidR="00750FCA">
        <w:t>.</w:t>
      </w:r>
    </w:p>
    <w:p w14:paraId="3CF07F8C" w14:textId="3DD5AC42" w:rsidR="00C7531D" w:rsidRDefault="00C06C7B" w:rsidP="0089677F">
      <w:pPr>
        <w:pStyle w:val="Text"/>
        <w:numPr>
          <w:ilvl w:val="0"/>
          <w:numId w:val="41"/>
        </w:numPr>
        <w:ind w:left="540"/>
      </w:pPr>
      <w:r>
        <w:t>Source strength is 1.006x10</w:t>
      </w:r>
      <w:r>
        <w:rPr>
          <w:vertAlign w:val="superscript"/>
        </w:rPr>
        <w:t>7</w:t>
      </w:r>
      <w:r>
        <w:t xml:space="preserve"> neutrons per second [1]</w:t>
      </w:r>
    </w:p>
    <w:p w14:paraId="3F91044A" w14:textId="77777777" w:rsidR="000807EF" w:rsidRDefault="003957E5" w:rsidP="000807EF">
      <w:pPr>
        <w:pStyle w:val="Heading2"/>
      </w:pPr>
      <w:r>
        <w:t>Composition of the MCNP Code</w:t>
      </w:r>
    </w:p>
    <w:p w14:paraId="395E62D9" w14:textId="77777777" w:rsidR="00CA30D5" w:rsidRDefault="006F11D6" w:rsidP="00C342DF">
      <w:pPr>
        <w:ind w:firstLine="202"/>
      </w:pPr>
      <w:r>
        <w:t>Two detector</w:t>
      </w:r>
      <w:r w:rsidR="004D3943">
        <w:t>s</w:t>
      </w:r>
      <w:r>
        <w:t xml:space="preserve"> and </w:t>
      </w:r>
      <w:r w:rsidR="00BB3684">
        <w:t>one tally type</w:t>
      </w:r>
      <w:r w:rsidR="003E7537">
        <w:t xml:space="preserve"> are used to characterize the </w:t>
      </w:r>
      <w:r w:rsidR="003E4478">
        <w:t xml:space="preserve">neutron energy distribution </w:t>
      </w:r>
      <w:r w:rsidR="00302A1C">
        <w:t>in th</w:t>
      </w:r>
      <w:r w:rsidR="009A5FC2">
        <w:t>e pile: point</w:t>
      </w:r>
      <w:r w:rsidR="00BB3684">
        <w:t xml:space="preserve"> (F5)</w:t>
      </w:r>
      <w:r w:rsidR="009A5FC2">
        <w:t xml:space="preserve"> and volume</w:t>
      </w:r>
      <w:r w:rsidR="000A4FE1">
        <w:t xml:space="preserve"> (F4)</w:t>
      </w:r>
      <w:r w:rsidR="009A5FC2">
        <w:t xml:space="preserve"> detectors</w:t>
      </w:r>
      <w:r w:rsidR="000A4FE1">
        <w:t xml:space="preserve"> </w:t>
      </w:r>
      <w:r w:rsidR="00520206">
        <w:t>with</w:t>
      </w:r>
      <w:r w:rsidR="00BB3684">
        <w:t xml:space="preserve"> </w:t>
      </w:r>
      <w:r w:rsidR="00030D52">
        <w:t xml:space="preserve">energy distribution </w:t>
      </w:r>
      <w:r w:rsidR="00520206">
        <w:t xml:space="preserve">tallies. </w:t>
      </w:r>
      <w:r w:rsidR="004D3943">
        <w:t xml:space="preserve">The point detectors implement a built-in variance reduction technique to reduce the number of neutrons needed to achieve statistically good results. </w:t>
      </w:r>
    </w:p>
    <w:p w14:paraId="037A5CDF" w14:textId="77777777" w:rsidR="00B06084" w:rsidRPr="002903BF" w:rsidRDefault="00B06084" w:rsidP="006A4515">
      <w:pPr>
        <w:jc w:val="center"/>
      </w:pPr>
      <w:r>
        <w:rPr>
          <w:noProof/>
        </w:rPr>
        <w:drawing>
          <wp:inline distT="0" distB="0" distL="0" distR="0" wp14:anchorId="0A77B662" wp14:editId="2D9C9323">
            <wp:extent cx="3154680" cy="219160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 dist plot.pdf"/>
                    <pic:cNvPicPr/>
                  </pic:nvPicPr>
                  <pic:blipFill rotWithShape="1">
                    <a:blip r:embed="rId9"/>
                    <a:srcRect l="22916" t="11573" r="13131" b="9440"/>
                    <a:stretch/>
                  </pic:blipFill>
                  <pic:spPr bwMode="auto">
                    <a:xfrm>
                      <a:off x="0" y="0"/>
                      <a:ext cx="3154680" cy="2191605"/>
                    </a:xfrm>
                    <a:prstGeom prst="rect">
                      <a:avLst/>
                    </a:prstGeom>
                    <a:ln>
                      <a:noFill/>
                    </a:ln>
                    <a:extLst>
                      <a:ext uri="{53640926-AAD7-44D8-BBD7-CCE9431645EC}">
                        <a14:shadowObscured xmlns:a14="http://schemas.microsoft.com/office/drawing/2010/main"/>
                      </a:ext>
                    </a:extLst>
                  </pic:spPr>
                </pic:pic>
              </a:graphicData>
            </a:graphic>
          </wp:inline>
        </w:drawing>
      </w:r>
    </w:p>
    <w:p w14:paraId="084998CD" w14:textId="570D3351" w:rsidR="00B06084" w:rsidRPr="003B6CCF" w:rsidRDefault="00B06084" w:rsidP="00B06084">
      <w:pPr>
        <w:pStyle w:val="Caption"/>
        <w:jc w:val="center"/>
        <w:rPr>
          <w:color w:val="auto"/>
          <w:sz w:val="16"/>
        </w:rPr>
      </w:pPr>
      <w:r w:rsidRPr="003B6CCF">
        <w:rPr>
          <w:color w:val="auto"/>
          <w:sz w:val="16"/>
        </w:rPr>
        <w:t xml:space="preserve">Fig.  </w:t>
      </w:r>
      <w:r w:rsidRPr="003B6CCF">
        <w:rPr>
          <w:color w:val="auto"/>
          <w:sz w:val="16"/>
        </w:rPr>
        <w:fldChar w:fldCharType="begin"/>
      </w:r>
      <w:r w:rsidRPr="003B6CCF">
        <w:rPr>
          <w:color w:val="auto"/>
          <w:sz w:val="16"/>
        </w:rPr>
        <w:instrText xml:space="preserve"> SEQ Fig._ \* ARABIC </w:instrText>
      </w:r>
      <w:r w:rsidRPr="003B6CCF">
        <w:rPr>
          <w:color w:val="auto"/>
          <w:sz w:val="16"/>
        </w:rPr>
        <w:fldChar w:fldCharType="separate"/>
      </w:r>
      <w:r w:rsidR="001377AE">
        <w:rPr>
          <w:noProof/>
          <w:color w:val="auto"/>
          <w:sz w:val="16"/>
        </w:rPr>
        <w:t>2</w:t>
      </w:r>
      <w:r w:rsidRPr="003B6CCF">
        <w:rPr>
          <w:color w:val="auto"/>
          <w:sz w:val="16"/>
        </w:rPr>
        <w:fldChar w:fldCharType="end"/>
      </w:r>
      <w:r w:rsidRPr="003B6CCF">
        <w:rPr>
          <w:color w:val="auto"/>
          <w:sz w:val="16"/>
        </w:rPr>
        <w:t>. Energy distribution of the PuBe source.</w:t>
      </w:r>
    </w:p>
    <w:p w14:paraId="7503021C" w14:textId="66B659E2" w:rsidR="002903BF" w:rsidRPr="004045C3" w:rsidRDefault="004D3943" w:rsidP="004045C3">
      <w:pPr>
        <w:ind w:firstLine="202"/>
        <w:rPr>
          <w:sz w:val="16"/>
        </w:rPr>
      </w:pPr>
      <w:r>
        <w:t xml:space="preserve">In this technique, when a scatter event happens, the particle is “split” into two particles with different weights. One </w:t>
      </w:r>
      <w:r w:rsidR="004045C3">
        <w:t xml:space="preserve">of </w:t>
      </w:r>
      <w:r>
        <w:t>these particles continues to tra</w:t>
      </w:r>
      <w:r w:rsidR="00E23507">
        <w:t>vel normally while the other is</w:t>
      </w:r>
      <w:r w:rsidR="002903BF">
        <w:t xml:space="preserve"> </w:t>
      </w:r>
      <w:r>
        <w:t>transported directly to a sphere of radius 1/2 the</w:t>
      </w:r>
      <w:r w:rsidR="00972A42">
        <w:t xml:space="preserve"> average</w:t>
      </w:r>
      <w:r>
        <w:t xml:space="preserve"> mean free path of </w:t>
      </w:r>
      <w:r w:rsidR="00370EB0">
        <w:t xml:space="preserve">a neutron in graphite. </w:t>
      </w:r>
      <w:r w:rsidR="00DD36C8">
        <w:t>The splitting of the particle</w:t>
      </w:r>
      <w:r w:rsidR="002903BF">
        <w:t xml:space="preserve"> </w:t>
      </w:r>
      <w:r w:rsidR="00DD36C8">
        <w:t xml:space="preserve">allows for the point detector to detect neutrons without having </w:t>
      </w:r>
    </w:p>
    <w:p w14:paraId="16D5F083" w14:textId="77777777" w:rsidR="00C342DF" w:rsidRDefault="00DD36C8" w:rsidP="00E23507">
      <w:r>
        <w:t xml:space="preserve">to run the code for </w:t>
      </w:r>
      <w:r w:rsidR="00C54EC2">
        <w:t xml:space="preserve">an unreasonable </w:t>
      </w:r>
      <w:r w:rsidR="002E023F">
        <w:t>number</w:t>
      </w:r>
      <w:r>
        <w:t xml:space="preserve"> of particles. The weights balance out the extra </w:t>
      </w:r>
      <w:r w:rsidR="006D4367">
        <w:t xml:space="preserve">particles created by accurately scaling the </w:t>
      </w:r>
      <w:r w:rsidR="00674C44">
        <w:t xml:space="preserve">probabilities within the transport. </w:t>
      </w:r>
      <w:r w:rsidR="00C342DF">
        <w:t>T</w:t>
      </w:r>
      <w:r w:rsidR="00FD7C2E">
        <w:t xml:space="preserve">he volume detectors do not use a variance reduction technique since the volume of the detector is sufficiently large relative to the pile. </w:t>
      </w:r>
    </w:p>
    <w:p w14:paraId="2878879D" w14:textId="77777777" w:rsidR="00CA30D5" w:rsidRDefault="006F3ED6" w:rsidP="00575606">
      <w:pPr>
        <w:ind w:firstLine="202"/>
      </w:pPr>
      <w:r>
        <w:t>The energy distribution tallies are separated into 46 bin</w:t>
      </w:r>
      <w:r w:rsidR="0013305C">
        <w:t xml:space="preserve">s with a max of </w:t>
      </w:r>
      <w:r w:rsidR="00A34FC1">
        <w:t xml:space="preserve">1.964 MeV. </w:t>
      </w:r>
      <w:r w:rsidR="007C031A">
        <w:t xml:space="preserve">There is also a cut-off card that kills </w:t>
      </w:r>
      <w:r w:rsidR="00A85A2E">
        <w:t>neutrons below thermal energy (0.025 eV) to reduce computation time.</w:t>
      </w:r>
      <w:r w:rsidR="002E023F">
        <w:t xml:space="preserve"> </w:t>
      </w:r>
      <w:r w:rsidR="002F3C05">
        <w:t>On</w:t>
      </w:r>
      <w:r w:rsidR="008605C7">
        <w:t>e billion particles are transported for the two volume tallies but only approximately 4.5 million for the point detectors due to computational time constraints.</w:t>
      </w:r>
    </w:p>
    <w:p w14:paraId="4C24703F" w14:textId="77777777" w:rsidR="00F44470" w:rsidRPr="006F11D6" w:rsidRDefault="00F44470" w:rsidP="00575606">
      <w:pPr>
        <w:ind w:firstLine="202"/>
      </w:pPr>
    </w:p>
    <w:p w14:paraId="32F76A74" w14:textId="77777777" w:rsidR="00E97B99" w:rsidRDefault="00880473" w:rsidP="00E97B99">
      <w:pPr>
        <w:pStyle w:val="Heading1"/>
      </w:pPr>
      <w:r>
        <w:t>Results</w:t>
      </w:r>
    </w:p>
    <w:p w14:paraId="58BBA481" w14:textId="0A724AE2" w:rsidR="00E97B99" w:rsidRDefault="00CE1ABB" w:rsidP="00E97B99">
      <w:pPr>
        <w:pStyle w:val="Text"/>
      </w:pPr>
      <w:r>
        <w:t xml:space="preserve">Overall, the energy distributions of the individual stringers </w:t>
      </w:r>
      <w:r w:rsidR="00240EC7">
        <w:t xml:space="preserve">behave the </w:t>
      </w:r>
      <w:r w:rsidR="00B16496">
        <w:t xml:space="preserve">way one may imagine. Figures 3, 4, and 5 show the stringers that are farther away from the source have lower energy counts </w:t>
      </w:r>
      <w:r w:rsidR="006C23A6">
        <w:t xml:space="preserve">with distributions shifting toward lower energy ranges due to the increased possibility of scattering events. </w:t>
      </w:r>
      <w:r w:rsidR="00453365">
        <w:t xml:space="preserve">The side </w:t>
      </w:r>
      <w:r w:rsidR="008054D4">
        <w:t>points of the stringers perpendicular to the source stringer are similar as expected since because of the symmetry. This symmetry also follows to the double stringers on either side of the source, not shown in a figure to reduce unnecessary repetition</w:t>
      </w:r>
      <w:r w:rsidR="004068BB">
        <w:t xml:space="preserve"> of plots</w:t>
      </w:r>
      <w:r w:rsidR="008054D4">
        <w:t xml:space="preserve">. </w:t>
      </w:r>
      <w:bookmarkStart w:id="1" w:name="_GoBack"/>
      <w:bookmarkEnd w:id="1"/>
    </w:p>
    <w:p w14:paraId="22B964E1" w14:textId="3E1CE617" w:rsidR="00016C7F" w:rsidRDefault="00492CB9" w:rsidP="00E97B99">
      <w:pPr>
        <w:pStyle w:val="Text"/>
      </w:pPr>
      <w:r>
        <w:t xml:space="preserve">The partially removed stringer is representative </w:t>
      </w:r>
      <w:r w:rsidR="005924B6">
        <w:t xml:space="preserve">of a </w:t>
      </w:r>
      <w:r w:rsidR="001F0CF8">
        <w:t xml:space="preserve">volume </w:t>
      </w:r>
      <w:r w:rsidR="005924B6">
        <w:t xml:space="preserve">detector placed at the end of stringer five </w:t>
      </w:r>
      <w:r w:rsidR="0077588D">
        <w:t xml:space="preserve">allowing for most of the graphite to stay inserted while </w:t>
      </w:r>
      <w:r w:rsidR="001F0CF8">
        <w:t>the fully removed string</w:t>
      </w:r>
      <w:r w:rsidR="00EC3BB1">
        <w:t>er</w:t>
      </w:r>
      <w:r w:rsidR="001F0CF8">
        <w:t xml:space="preserve"> represents a </w:t>
      </w:r>
      <w:r w:rsidR="004C5C8A">
        <w:t xml:space="preserve">volume detector in the center of the empty space surrounded by air. </w:t>
      </w:r>
      <w:r w:rsidR="00666581">
        <w:t xml:space="preserve">Figures 6 and 7 show </w:t>
      </w:r>
      <w:r w:rsidR="00EF3B67">
        <w:t xml:space="preserve">that </w:t>
      </w:r>
      <w:r w:rsidR="00666581">
        <w:t xml:space="preserve">the </w:t>
      </w:r>
      <w:r w:rsidR="00A93FD5">
        <w:t xml:space="preserve">neutron energy </w:t>
      </w:r>
      <w:r w:rsidR="00D524E9">
        <w:t xml:space="preserve">distribution of the partially and fully </w:t>
      </w:r>
      <w:r w:rsidR="00A93FD5">
        <w:t>removed stringer</w:t>
      </w:r>
      <w:r w:rsidR="00D524E9">
        <w:t xml:space="preserve"> is similar enough to </w:t>
      </w:r>
      <w:r w:rsidR="00A93FD5">
        <w:t>their point detecto</w:t>
      </w:r>
      <w:r w:rsidR="003C2E3C">
        <w:t xml:space="preserve">r counter parts to conclude that having the spacing needed in a lab experiment </w:t>
      </w:r>
      <w:r w:rsidR="006B6726">
        <w:t xml:space="preserve">has a negligible effect. </w:t>
      </w:r>
    </w:p>
    <w:p w14:paraId="468D3693" w14:textId="77777777" w:rsidR="00632EE6" w:rsidRDefault="00297729" w:rsidP="006A4515">
      <w:pPr>
        <w:pStyle w:val="Text"/>
        <w:keepNext/>
        <w:ind w:firstLine="0"/>
        <w:jc w:val="center"/>
      </w:pPr>
      <w:r>
        <w:rPr>
          <w:noProof/>
        </w:rPr>
        <w:lastRenderedPageBreak/>
        <w:drawing>
          <wp:inline distT="0" distB="0" distL="0" distR="0" wp14:anchorId="4C5E9942" wp14:editId="6FE61139">
            <wp:extent cx="3154680" cy="236601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tringer 3.png"/>
                    <pic:cNvPicPr/>
                  </pic:nvPicPr>
                  <pic:blipFill>
                    <a:blip r:embed="rId10"/>
                    <a:stretch>
                      <a:fillRect/>
                    </a:stretch>
                  </pic:blipFill>
                  <pic:spPr>
                    <a:xfrm>
                      <a:off x="0" y="0"/>
                      <a:ext cx="3154680" cy="2366010"/>
                    </a:xfrm>
                    <a:prstGeom prst="rect">
                      <a:avLst/>
                    </a:prstGeom>
                  </pic:spPr>
                </pic:pic>
              </a:graphicData>
            </a:graphic>
          </wp:inline>
        </w:drawing>
      </w:r>
    </w:p>
    <w:p w14:paraId="7CA3218B" w14:textId="70D7EE83" w:rsidR="004045C3" w:rsidRDefault="00632EE6" w:rsidP="00632EE6">
      <w:pPr>
        <w:pStyle w:val="Caption"/>
        <w:jc w:val="center"/>
        <w:rPr>
          <w:color w:val="auto"/>
          <w:sz w:val="16"/>
        </w:rPr>
      </w:pPr>
      <w:r w:rsidRPr="00632EE6">
        <w:rPr>
          <w:color w:val="auto"/>
          <w:sz w:val="16"/>
        </w:rPr>
        <w:t xml:space="preserve">Fig.  </w:t>
      </w:r>
      <w:r w:rsidRPr="00632EE6">
        <w:rPr>
          <w:color w:val="auto"/>
          <w:sz w:val="16"/>
        </w:rPr>
        <w:fldChar w:fldCharType="begin"/>
      </w:r>
      <w:r w:rsidRPr="00632EE6">
        <w:rPr>
          <w:color w:val="auto"/>
          <w:sz w:val="16"/>
        </w:rPr>
        <w:instrText xml:space="preserve"> SEQ Fig._ \* ARABIC </w:instrText>
      </w:r>
      <w:r w:rsidRPr="00632EE6">
        <w:rPr>
          <w:color w:val="auto"/>
          <w:sz w:val="16"/>
        </w:rPr>
        <w:fldChar w:fldCharType="separate"/>
      </w:r>
      <w:r w:rsidR="001377AE">
        <w:rPr>
          <w:noProof/>
          <w:color w:val="auto"/>
          <w:sz w:val="16"/>
        </w:rPr>
        <w:t>3</w:t>
      </w:r>
      <w:r w:rsidRPr="00632EE6">
        <w:rPr>
          <w:color w:val="auto"/>
          <w:sz w:val="16"/>
        </w:rPr>
        <w:fldChar w:fldCharType="end"/>
      </w:r>
      <w:r w:rsidR="0004696B">
        <w:rPr>
          <w:color w:val="auto"/>
          <w:sz w:val="16"/>
        </w:rPr>
        <w:t>.</w:t>
      </w:r>
      <w:r w:rsidRPr="00632EE6">
        <w:rPr>
          <w:color w:val="auto"/>
          <w:sz w:val="16"/>
        </w:rPr>
        <w:t xml:space="preserve"> Neutron energy distribution at three points in Stringer 3.</w:t>
      </w:r>
    </w:p>
    <w:p w14:paraId="7B755F6F" w14:textId="77777777" w:rsidR="00847AA3" w:rsidRDefault="00CA5EC1" w:rsidP="00847AA3">
      <w:pPr>
        <w:keepNext/>
        <w:jc w:val="center"/>
      </w:pPr>
      <w:r>
        <w:rPr>
          <w:noProof/>
        </w:rPr>
        <w:drawing>
          <wp:inline distT="0" distB="0" distL="0" distR="0" wp14:anchorId="51B8917B" wp14:editId="6805B3D0">
            <wp:extent cx="3154680" cy="236601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tringer 6.png"/>
                    <pic:cNvPicPr/>
                  </pic:nvPicPr>
                  <pic:blipFill>
                    <a:blip r:embed="rId11"/>
                    <a:stretch>
                      <a:fillRect/>
                    </a:stretch>
                  </pic:blipFill>
                  <pic:spPr>
                    <a:xfrm>
                      <a:off x="0" y="0"/>
                      <a:ext cx="3154680" cy="2366010"/>
                    </a:xfrm>
                    <a:prstGeom prst="rect">
                      <a:avLst/>
                    </a:prstGeom>
                  </pic:spPr>
                </pic:pic>
              </a:graphicData>
            </a:graphic>
          </wp:inline>
        </w:drawing>
      </w:r>
    </w:p>
    <w:p w14:paraId="6CB40821" w14:textId="6E21189C" w:rsidR="0004696B" w:rsidRDefault="00847AA3" w:rsidP="0004696B">
      <w:pPr>
        <w:pStyle w:val="Caption"/>
        <w:jc w:val="center"/>
        <w:rPr>
          <w:color w:val="auto"/>
          <w:sz w:val="16"/>
        </w:rPr>
      </w:pPr>
      <w:r w:rsidRPr="0004696B">
        <w:rPr>
          <w:color w:val="auto"/>
          <w:sz w:val="16"/>
        </w:rPr>
        <w:t xml:space="preserve">Fig.  </w:t>
      </w:r>
      <w:r w:rsidRPr="0004696B">
        <w:rPr>
          <w:color w:val="auto"/>
          <w:sz w:val="16"/>
        </w:rPr>
        <w:fldChar w:fldCharType="begin"/>
      </w:r>
      <w:r w:rsidRPr="0004696B">
        <w:rPr>
          <w:color w:val="auto"/>
          <w:sz w:val="16"/>
        </w:rPr>
        <w:instrText xml:space="preserve"> SEQ Fig._ \* ARABIC </w:instrText>
      </w:r>
      <w:r w:rsidRPr="0004696B">
        <w:rPr>
          <w:color w:val="auto"/>
          <w:sz w:val="16"/>
        </w:rPr>
        <w:fldChar w:fldCharType="separate"/>
      </w:r>
      <w:r w:rsidR="001377AE">
        <w:rPr>
          <w:noProof/>
          <w:color w:val="auto"/>
          <w:sz w:val="16"/>
        </w:rPr>
        <w:t>4</w:t>
      </w:r>
      <w:r w:rsidRPr="0004696B">
        <w:rPr>
          <w:color w:val="auto"/>
          <w:sz w:val="16"/>
        </w:rPr>
        <w:fldChar w:fldCharType="end"/>
      </w:r>
      <w:r w:rsidR="0004696B">
        <w:rPr>
          <w:color w:val="auto"/>
          <w:sz w:val="16"/>
        </w:rPr>
        <w:t>.</w:t>
      </w:r>
      <w:r w:rsidRPr="0004696B">
        <w:rPr>
          <w:color w:val="auto"/>
          <w:sz w:val="16"/>
        </w:rPr>
        <w:t xml:space="preserve"> Neutron energy distribution at three points in Stringer 6.</w:t>
      </w:r>
    </w:p>
    <w:p w14:paraId="3E9B84CF" w14:textId="77777777" w:rsidR="0004696B" w:rsidRDefault="0004696B" w:rsidP="0004696B">
      <w:pPr>
        <w:keepNext/>
        <w:jc w:val="center"/>
      </w:pPr>
      <w:r>
        <w:rPr>
          <w:noProof/>
        </w:rPr>
        <w:drawing>
          <wp:inline distT="0" distB="0" distL="0" distR="0" wp14:anchorId="3EB5AEE5" wp14:editId="7DE9E185">
            <wp:extent cx="3154680" cy="236601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tringer 9.png"/>
                    <pic:cNvPicPr/>
                  </pic:nvPicPr>
                  <pic:blipFill>
                    <a:blip r:embed="rId12"/>
                    <a:stretch>
                      <a:fillRect/>
                    </a:stretch>
                  </pic:blipFill>
                  <pic:spPr>
                    <a:xfrm>
                      <a:off x="0" y="0"/>
                      <a:ext cx="3154680" cy="2366010"/>
                    </a:xfrm>
                    <a:prstGeom prst="rect">
                      <a:avLst/>
                    </a:prstGeom>
                  </pic:spPr>
                </pic:pic>
              </a:graphicData>
            </a:graphic>
          </wp:inline>
        </w:drawing>
      </w:r>
    </w:p>
    <w:p w14:paraId="3F45145B" w14:textId="379745BF" w:rsidR="0004696B" w:rsidRDefault="0004696B" w:rsidP="0004696B">
      <w:pPr>
        <w:pStyle w:val="Caption"/>
        <w:jc w:val="center"/>
        <w:rPr>
          <w:color w:val="auto"/>
          <w:sz w:val="16"/>
        </w:rPr>
      </w:pPr>
      <w:r w:rsidRPr="0004696B">
        <w:rPr>
          <w:color w:val="auto"/>
          <w:sz w:val="16"/>
        </w:rPr>
        <w:t xml:space="preserve">Fig.  </w:t>
      </w:r>
      <w:r w:rsidRPr="0004696B">
        <w:rPr>
          <w:color w:val="auto"/>
          <w:sz w:val="16"/>
        </w:rPr>
        <w:fldChar w:fldCharType="begin"/>
      </w:r>
      <w:r w:rsidRPr="0004696B">
        <w:rPr>
          <w:color w:val="auto"/>
          <w:sz w:val="16"/>
        </w:rPr>
        <w:instrText xml:space="preserve"> SEQ Fig._ \* ARABIC </w:instrText>
      </w:r>
      <w:r w:rsidRPr="0004696B">
        <w:rPr>
          <w:color w:val="auto"/>
          <w:sz w:val="16"/>
        </w:rPr>
        <w:fldChar w:fldCharType="separate"/>
      </w:r>
      <w:r w:rsidR="001377AE">
        <w:rPr>
          <w:noProof/>
          <w:color w:val="auto"/>
          <w:sz w:val="16"/>
        </w:rPr>
        <w:t>5</w:t>
      </w:r>
      <w:r w:rsidRPr="0004696B">
        <w:rPr>
          <w:color w:val="auto"/>
          <w:sz w:val="16"/>
        </w:rPr>
        <w:fldChar w:fldCharType="end"/>
      </w:r>
      <w:r>
        <w:rPr>
          <w:color w:val="auto"/>
          <w:sz w:val="16"/>
        </w:rPr>
        <w:t>.</w:t>
      </w:r>
      <w:r w:rsidRPr="0004696B">
        <w:rPr>
          <w:color w:val="auto"/>
          <w:sz w:val="16"/>
        </w:rPr>
        <w:t xml:space="preserve"> Neutron energy distribution at three points in Stringer 9.</w:t>
      </w:r>
    </w:p>
    <w:p w14:paraId="0D6D7475" w14:textId="77777777" w:rsidR="00F56FC7" w:rsidRDefault="00F56FC7" w:rsidP="00F56FC7">
      <w:pPr>
        <w:keepNext/>
        <w:jc w:val="center"/>
      </w:pPr>
      <w:r>
        <w:rPr>
          <w:noProof/>
        </w:rPr>
        <w:drawing>
          <wp:inline distT="0" distB="0" distL="0" distR="0" wp14:anchorId="52B11B0C" wp14:editId="24641DCC">
            <wp:extent cx="3154680" cy="236601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artial Comparison.png"/>
                    <pic:cNvPicPr/>
                  </pic:nvPicPr>
                  <pic:blipFill>
                    <a:blip r:embed="rId13"/>
                    <a:stretch>
                      <a:fillRect/>
                    </a:stretch>
                  </pic:blipFill>
                  <pic:spPr>
                    <a:xfrm>
                      <a:off x="0" y="0"/>
                      <a:ext cx="3154680" cy="2366010"/>
                    </a:xfrm>
                    <a:prstGeom prst="rect">
                      <a:avLst/>
                    </a:prstGeom>
                  </pic:spPr>
                </pic:pic>
              </a:graphicData>
            </a:graphic>
          </wp:inline>
        </w:drawing>
      </w:r>
    </w:p>
    <w:p w14:paraId="1EED0209" w14:textId="6B34E9C6" w:rsidR="003B1DEC" w:rsidRDefault="00F56FC7" w:rsidP="00F56FC7">
      <w:pPr>
        <w:pStyle w:val="Caption"/>
        <w:jc w:val="center"/>
        <w:rPr>
          <w:color w:val="auto"/>
          <w:sz w:val="16"/>
        </w:rPr>
      </w:pPr>
      <w:r w:rsidRPr="00F56FC7">
        <w:rPr>
          <w:color w:val="auto"/>
          <w:sz w:val="16"/>
        </w:rPr>
        <w:t xml:space="preserve">Fig.  </w:t>
      </w:r>
      <w:r w:rsidRPr="00F56FC7">
        <w:rPr>
          <w:color w:val="auto"/>
          <w:sz w:val="16"/>
        </w:rPr>
        <w:fldChar w:fldCharType="begin"/>
      </w:r>
      <w:r w:rsidRPr="00F56FC7">
        <w:rPr>
          <w:color w:val="auto"/>
          <w:sz w:val="16"/>
        </w:rPr>
        <w:instrText xml:space="preserve"> SEQ Fig._ \* ARABIC </w:instrText>
      </w:r>
      <w:r w:rsidRPr="00F56FC7">
        <w:rPr>
          <w:color w:val="auto"/>
          <w:sz w:val="16"/>
        </w:rPr>
        <w:fldChar w:fldCharType="separate"/>
      </w:r>
      <w:r w:rsidR="001377AE">
        <w:rPr>
          <w:noProof/>
          <w:color w:val="auto"/>
          <w:sz w:val="16"/>
        </w:rPr>
        <w:t>6</w:t>
      </w:r>
      <w:r w:rsidRPr="00F56FC7">
        <w:rPr>
          <w:color w:val="auto"/>
          <w:sz w:val="16"/>
        </w:rPr>
        <w:fldChar w:fldCharType="end"/>
      </w:r>
      <w:r w:rsidRPr="00F56FC7">
        <w:rPr>
          <w:color w:val="auto"/>
          <w:sz w:val="16"/>
        </w:rPr>
        <w:t>. Neutron energy distribution comparison of the partially removed stringer 5 with the point detectors.</w:t>
      </w:r>
    </w:p>
    <w:p w14:paraId="7D25338B" w14:textId="77777777" w:rsidR="001377AE" w:rsidRDefault="006B06F9" w:rsidP="001377AE">
      <w:pPr>
        <w:keepNext/>
        <w:jc w:val="center"/>
      </w:pPr>
      <w:r>
        <w:rPr>
          <w:noProof/>
        </w:rPr>
        <w:drawing>
          <wp:inline distT="0" distB="0" distL="0" distR="0" wp14:anchorId="138E5436" wp14:editId="08BAB886">
            <wp:extent cx="3154680" cy="236601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ull Comparison.png"/>
                    <pic:cNvPicPr/>
                  </pic:nvPicPr>
                  <pic:blipFill>
                    <a:blip r:embed="rId14"/>
                    <a:stretch>
                      <a:fillRect/>
                    </a:stretch>
                  </pic:blipFill>
                  <pic:spPr>
                    <a:xfrm>
                      <a:off x="0" y="0"/>
                      <a:ext cx="3154680" cy="2366010"/>
                    </a:xfrm>
                    <a:prstGeom prst="rect">
                      <a:avLst/>
                    </a:prstGeom>
                  </pic:spPr>
                </pic:pic>
              </a:graphicData>
            </a:graphic>
          </wp:inline>
        </w:drawing>
      </w:r>
    </w:p>
    <w:p w14:paraId="313377D9" w14:textId="1EB44FC2" w:rsidR="00F56FC7" w:rsidRDefault="001377AE" w:rsidP="001377AE">
      <w:pPr>
        <w:pStyle w:val="Caption"/>
        <w:jc w:val="center"/>
        <w:rPr>
          <w:color w:val="auto"/>
          <w:sz w:val="16"/>
        </w:rPr>
      </w:pPr>
      <w:r w:rsidRPr="001377AE">
        <w:rPr>
          <w:color w:val="auto"/>
          <w:sz w:val="16"/>
        </w:rPr>
        <w:t xml:space="preserve">Fig.  </w:t>
      </w:r>
      <w:r w:rsidRPr="001377AE">
        <w:rPr>
          <w:color w:val="auto"/>
          <w:sz w:val="16"/>
        </w:rPr>
        <w:fldChar w:fldCharType="begin"/>
      </w:r>
      <w:r w:rsidRPr="001377AE">
        <w:rPr>
          <w:color w:val="auto"/>
          <w:sz w:val="16"/>
        </w:rPr>
        <w:instrText xml:space="preserve"> SEQ Fig._ \* ARABIC </w:instrText>
      </w:r>
      <w:r w:rsidRPr="001377AE">
        <w:rPr>
          <w:color w:val="auto"/>
          <w:sz w:val="16"/>
        </w:rPr>
        <w:fldChar w:fldCharType="separate"/>
      </w:r>
      <w:r w:rsidRPr="001377AE">
        <w:rPr>
          <w:noProof/>
          <w:color w:val="auto"/>
          <w:sz w:val="16"/>
        </w:rPr>
        <w:t>7</w:t>
      </w:r>
      <w:r w:rsidRPr="001377AE">
        <w:rPr>
          <w:color w:val="auto"/>
          <w:sz w:val="16"/>
        </w:rPr>
        <w:fldChar w:fldCharType="end"/>
      </w:r>
      <w:r w:rsidRPr="001377AE">
        <w:rPr>
          <w:color w:val="auto"/>
          <w:sz w:val="16"/>
        </w:rPr>
        <w:t>. Neutron energy distribution comparison of the fully removed stringer 5 with the point detectors.</w:t>
      </w:r>
    </w:p>
    <w:p w14:paraId="3C8283BF" w14:textId="3C51E6F9" w:rsidR="00501971" w:rsidRDefault="00501971" w:rsidP="00501971">
      <w:pPr>
        <w:pStyle w:val="Heading1"/>
      </w:pPr>
      <w:r>
        <w:t>Conclusion</w:t>
      </w:r>
    </w:p>
    <w:p w14:paraId="1EF51DBC" w14:textId="719C4D8B" w:rsidR="00501971" w:rsidRPr="00501971" w:rsidRDefault="00DA3228" w:rsidP="00501971">
      <w:pPr>
        <w:ind w:firstLine="180"/>
      </w:pPr>
      <w:r>
        <w:t xml:space="preserve">When conducting a lab experiment to characterize the image degradation of cameras due to neutrons, considered placement should be closer to the source </w:t>
      </w:r>
      <w:r w:rsidR="00E81B33">
        <w:t xml:space="preserve">because of the </w:t>
      </w:r>
      <w:r w:rsidR="00AB207C">
        <w:t xml:space="preserve">higher flux at higher energies with less variance. It is also important to reiterate that </w:t>
      </w:r>
      <w:r w:rsidR="00DC4F84">
        <w:t xml:space="preserve">having to make minor adjustments position of a stringer that is not the source will not have a major impact on the energy distribution and flux in that stringer. </w:t>
      </w:r>
    </w:p>
    <w:p w14:paraId="124C5C29" w14:textId="77777777" w:rsidR="00E97402" w:rsidRDefault="00E97402">
      <w:pPr>
        <w:pStyle w:val="ReferenceHead"/>
      </w:pPr>
      <w:r>
        <w:t>References</w:t>
      </w:r>
    </w:p>
    <w:p w14:paraId="16784E30" w14:textId="77777777" w:rsidR="0076355A" w:rsidRPr="0076355A" w:rsidRDefault="0076355A" w:rsidP="0076355A">
      <w:pPr>
        <w:shd w:val="clear" w:color="auto" w:fill="FFFFFF"/>
        <w:spacing w:line="276" w:lineRule="auto"/>
        <w:rPr>
          <w:color w:val="222222"/>
          <w:sz w:val="16"/>
          <w:szCs w:val="16"/>
        </w:rPr>
      </w:pPr>
    </w:p>
    <w:p w14:paraId="205C513E" w14:textId="77777777" w:rsidR="00C11E83" w:rsidRDefault="00C11E83" w:rsidP="008E0645">
      <w:pPr>
        <w:pStyle w:val="References"/>
      </w:pPr>
      <w:r>
        <w:t>“</w:t>
      </w:r>
      <w:r w:rsidR="00822A9B">
        <w:t>AF NETF Graphite Standard Pile</w:t>
      </w:r>
      <w:r w:rsidR="004B558A">
        <w:t xml:space="preserve">,” </w:t>
      </w:r>
      <w:r w:rsidR="00822A9B">
        <w:t>American Machine and Foundry Company Alexandria Division</w:t>
      </w:r>
      <w:r w:rsidR="00B60CBD">
        <w:t>, Mechanicsville, VA</w:t>
      </w:r>
      <w:r w:rsidR="004B558A">
        <w:t>, USA</w:t>
      </w:r>
      <w:r w:rsidR="00B60CBD">
        <w:t xml:space="preserve">, Tech. Rep. </w:t>
      </w:r>
      <w:r w:rsidR="000447CD">
        <w:t>WADD-TR-61-174, Mar. 1962</w:t>
      </w:r>
      <w:r>
        <w:t>.</w:t>
      </w:r>
    </w:p>
    <w:p w14:paraId="0652669F" w14:textId="5D388BC2" w:rsidR="00C92C09" w:rsidRDefault="00C92C09" w:rsidP="00C92C09">
      <w:pPr>
        <w:pStyle w:val="References"/>
      </w:pPr>
      <w:r>
        <w:t xml:space="preserve">J. E. Bevins, “Calibration of AFIT Graphite Pile to Account for </w:t>
      </w:r>
      <w:r>
        <w:rPr>
          <w:vertAlign w:val="superscript"/>
        </w:rPr>
        <w:t>241</w:t>
      </w:r>
      <w:r>
        <w:t xml:space="preserve">Am </w:t>
      </w:r>
      <w:proofErr w:type="spellStart"/>
      <w:r>
        <w:t>Ingrowth</w:t>
      </w:r>
      <w:proofErr w:type="spellEnd"/>
      <w:r>
        <w:t xml:space="preserve"> in the </w:t>
      </w:r>
      <w:r>
        <w:rPr>
          <w:vertAlign w:val="superscript"/>
        </w:rPr>
        <w:t>239</w:t>
      </w:r>
      <w:r>
        <w:t>PuBe</w:t>
      </w:r>
      <w:r>
        <w:rPr>
          <w:vertAlign w:val="subscript"/>
        </w:rPr>
        <w:t>13</w:t>
      </w:r>
      <w:r>
        <w:t xml:space="preserve"> Source,” Air Force Institute of Technology, Wright-Patterson Air Force Base, OH, USA.</w:t>
      </w:r>
    </w:p>
    <w:p w14:paraId="10A58E25" w14:textId="77777777" w:rsidR="001B2686" w:rsidRPr="00CD684F" w:rsidRDefault="001B2686" w:rsidP="001B2686">
      <w:pPr>
        <w:adjustRightInd w:val="0"/>
        <w:jc w:val="both"/>
        <w:rPr>
          <w:rFonts w:ascii="Times-Roman" w:hAnsi="Times-Roman" w:cs="Times-Roman"/>
        </w:rPr>
      </w:pPr>
    </w:p>
    <w:p w14:paraId="3A4AD405" w14:textId="77777777" w:rsidR="0037551B" w:rsidRPr="00CD684F" w:rsidRDefault="0037551B" w:rsidP="001B2686">
      <w:pPr>
        <w:pStyle w:val="FigureCaption"/>
        <w:rPr>
          <w:sz w:val="20"/>
          <w:szCs w:val="20"/>
        </w:rPr>
      </w:pPr>
    </w:p>
    <w:sectPr w:rsidR="0037551B" w:rsidRPr="00CD684F" w:rsidSect="00143F2E">
      <w:headerReference w:type="default" r:id="rId15"/>
      <w:type w:val="continuous"/>
      <w:pgSz w:w="12240" w:h="15840" w:code="1"/>
      <w:pgMar w:top="1008" w:right="936" w:bottom="1008" w:left="936" w:header="432" w:footer="432" w:gutter="0"/>
      <w:cols w:num="2" w:space="28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F48018D" w14:textId="77777777" w:rsidR="00F60431" w:rsidRDefault="00F60431">
      <w:r>
        <w:separator/>
      </w:r>
    </w:p>
  </w:endnote>
  <w:endnote w:type="continuationSeparator" w:id="0">
    <w:p w14:paraId="4ADAB985" w14:textId="77777777" w:rsidR="00F60431" w:rsidRDefault="00F6043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Baskerville">
    <w:panose1 w:val="02020502070401020303"/>
    <w:charset w:val="00"/>
    <w:family w:val="roman"/>
    <w:pitch w:val="variable"/>
    <w:sig w:usb0="80000067" w:usb1="02000000" w:usb2="00000000" w:usb3="00000000" w:csb0="0000019F" w:csb1="00000000"/>
  </w:font>
  <w:font w:name="Formata-Regular">
    <w:altName w:val="Times New Roman"/>
    <w:panose1 w:val="020B0604020202020204"/>
    <w:charset w:val="4D"/>
    <w:family w:val="auto"/>
    <w:notTrueType/>
    <w:pitch w:val="default"/>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 w:name="Times-Roman">
    <w:altName w:val="Times New Roman"/>
    <w:panose1 w:val="00000500000000020000"/>
    <w:charset w:val="00"/>
    <w:family w:val="auto"/>
    <w:pitch w:val="variable"/>
    <w:sig w:usb0="E00002FF" w:usb1="5000205A" w:usb2="00000000" w:usb3="00000000" w:csb0="0000019F"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ACF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D7E842F" w14:textId="77777777" w:rsidR="00F60431" w:rsidRDefault="00F60431"/>
  </w:footnote>
  <w:footnote w:type="continuationSeparator" w:id="0">
    <w:p w14:paraId="5A79C656" w14:textId="77777777" w:rsidR="00F60431" w:rsidRDefault="00F60431">
      <w:r>
        <w:continuationSeparator/>
      </w:r>
    </w:p>
  </w:footnote>
  <w:footnote w:id="1">
    <w:p w14:paraId="18527EDD" w14:textId="77777777" w:rsidR="00AD5D95" w:rsidRDefault="00AD5D95">
      <w:pPr>
        <w:pStyle w:val="FootnoteText"/>
      </w:pPr>
      <w:r>
        <w:t xml:space="preserve">Submitted for review on 1 June 2018. This paper is sponsored without direct financial support but through many hours of educational and moral support by the instructor of NENG 725, Monte Carlo Methods of Transport, Air Force Institute of technology. </w:t>
      </w:r>
    </w:p>
    <w:p w14:paraId="2FD9A64C" w14:textId="77777777" w:rsidR="00AD5D95" w:rsidRDefault="00AD5D95" w:rsidP="0050084D">
      <w:pPr>
        <w:pStyle w:val="FootnoteText"/>
      </w:pPr>
      <w:r>
        <w:t>Will D. Johnston a master’s student at the Air Force Institute of Technology in the Department of Engineering Physics, Wright-Patterson AFB, OH 45433 USA (e-mail: will.johnston@afit.edu).</w:t>
      </w:r>
    </w:p>
    <w:p w14:paraId="4BCD8C6C" w14:textId="77777777" w:rsidR="00AD5D95" w:rsidRDefault="00AD5D95">
      <w:pPr>
        <w:pStyle w:val="FootnoteText"/>
      </w:pPr>
      <w: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9F2573" w14:textId="77777777" w:rsidR="00AD5D95" w:rsidRDefault="00AD5D95">
    <w:pPr>
      <w:framePr w:wrap="auto" w:vAnchor="text" w:hAnchor="margin" w:xAlign="right" w:y="1"/>
    </w:pPr>
    <w:r>
      <w:fldChar w:fldCharType="begin"/>
    </w:r>
    <w:r>
      <w:instrText xml:space="preserve">PAGE  </w:instrText>
    </w:r>
    <w:r>
      <w:fldChar w:fldCharType="separate"/>
    </w:r>
    <w:r>
      <w:rPr>
        <w:noProof/>
      </w:rPr>
      <w:t>9</w:t>
    </w:r>
    <w:r>
      <w:fldChar w:fldCharType="end"/>
    </w:r>
  </w:p>
  <w:p w14:paraId="346C75AF" w14:textId="77777777" w:rsidR="00AD5D95" w:rsidRDefault="00AD5D95">
    <w:pPr>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1D"/>
    <w:multiLevelType w:val="multilevel"/>
    <w:tmpl w:val="EBB2C53E"/>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1FE04BD4"/>
    <w:lvl w:ilvl="0">
      <w:start w:val="1"/>
      <w:numFmt w:val="decimal"/>
      <w:lvlText w:val="%1."/>
      <w:lvlJc w:val="left"/>
      <w:pPr>
        <w:tabs>
          <w:tab w:val="num" w:pos="1800"/>
        </w:tabs>
        <w:ind w:left="1800" w:hanging="360"/>
      </w:pPr>
    </w:lvl>
  </w:abstractNum>
  <w:abstractNum w:abstractNumId="2" w15:restartNumberingAfterBreak="0">
    <w:nsid w:val="FFFFFF7D"/>
    <w:multiLevelType w:val="singleLevel"/>
    <w:tmpl w:val="1E8E8124"/>
    <w:lvl w:ilvl="0">
      <w:start w:val="1"/>
      <w:numFmt w:val="decimal"/>
      <w:lvlText w:val="%1."/>
      <w:lvlJc w:val="left"/>
      <w:pPr>
        <w:tabs>
          <w:tab w:val="num" w:pos="1440"/>
        </w:tabs>
        <w:ind w:left="1440" w:hanging="360"/>
      </w:pPr>
    </w:lvl>
  </w:abstractNum>
  <w:abstractNum w:abstractNumId="3" w15:restartNumberingAfterBreak="0">
    <w:nsid w:val="FFFFFF7E"/>
    <w:multiLevelType w:val="singleLevel"/>
    <w:tmpl w:val="DB607804"/>
    <w:lvl w:ilvl="0">
      <w:start w:val="1"/>
      <w:numFmt w:val="decimal"/>
      <w:lvlText w:val="%1."/>
      <w:lvlJc w:val="left"/>
      <w:pPr>
        <w:tabs>
          <w:tab w:val="num" w:pos="1080"/>
        </w:tabs>
        <w:ind w:left="1080" w:hanging="360"/>
      </w:pPr>
    </w:lvl>
  </w:abstractNum>
  <w:abstractNum w:abstractNumId="4" w15:restartNumberingAfterBreak="0">
    <w:nsid w:val="FFFFFF7F"/>
    <w:multiLevelType w:val="singleLevel"/>
    <w:tmpl w:val="63F4F052"/>
    <w:lvl w:ilvl="0">
      <w:start w:val="1"/>
      <w:numFmt w:val="decimal"/>
      <w:lvlText w:val="%1."/>
      <w:lvlJc w:val="left"/>
      <w:pPr>
        <w:tabs>
          <w:tab w:val="num" w:pos="720"/>
        </w:tabs>
        <w:ind w:left="720" w:hanging="360"/>
      </w:pPr>
    </w:lvl>
  </w:abstractNum>
  <w:abstractNum w:abstractNumId="5" w15:restartNumberingAfterBreak="0">
    <w:nsid w:val="FFFFFF80"/>
    <w:multiLevelType w:val="singleLevel"/>
    <w:tmpl w:val="2CBA6604"/>
    <w:lvl w:ilvl="0">
      <w:start w:val="1"/>
      <w:numFmt w:val="bullet"/>
      <w:lvlText w:val=""/>
      <w:lvlJc w:val="left"/>
      <w:pPr>
        <w:tabs>
          <w:tab w:val="num" w:pos="1800"/>
        </w:tabs>
        <w:ind w:left="1800" w:hanging="360"/>
      </w:pPr>
      <w:rPr>
        <w:rFonts w:ascii="Symbol" w:hAnsi="Symbol" w:hint="default"/>
      </w:rPr>
    </w:lvl>
  </w:abstractNum>
  <w:abstractNum w:abstractNumId="6" w15:restartNumberingAfterBreak="0">
    <w:nsid w:val="FFFFFF81"/>
    <w:multiLevelType w:val="singleLevel"/>
    <w:tmpl w:val="66FEB2A0"/>
    <w:lvl w:ilvl="0">
      <w:start w:val="1"/>
      <w:numFmt w:val="bullet"/>
      <w:lvlText w:val=""/>
      <w:lvlJc w:val="left"/>
      <w:pPr>
        <w:tabs>
          <w:tab w:val="num" w:pos="1440"/>
        </w:tabs>
        <w:ind w:left="1440" w:hanging="360"/>
      </w:pPr>
      <w:rPr>
        <w:rFonts w:ascii="Symbol" w:hAnsi="Symbol" w:hint="default"/>
      </w:rPr>
    </w:lvl>
  </w:abstractNum>
  <w:abstractNum w:abstractNumId="7" w15:restartNumberingAfterBreak="0">
    <w:nsid w:val="FFFFFF82"/>
    <w:multiLevelType w:val="singleLevel"/>
    <w:tmpl w:val="36886A36"/>
    <w:lvl w:ilvl="0">
      <w:start w:val="1"/>
      <w:numFmt w:val="bullet"/>
      <w:lvlText w:val=""/>
      <w:lvlJc w:val="left"/>
      <w:pPr>
        <w:tabs>
          <w:tab w:val="num" w:pos="1080"/>
        </w:tabs>
        <w:ind w:left="1080" w:hanging="360"/>
      </w:pPr>
      <w:rPr>
        <w:rFonts w:ascii="Symbol" w:hAnsi="Symbol" w:hint="default"/>
      </w:rPr>
    </w:lvl>
  </w:abstractNum>
  <w:abstractNum w:abstractNumId="8" w15:restartNumberingAfterBreak="0">
    <w:nsid w:val="FFFFFF83"/>
    <w:multiLevelType w:val="singleLevel"/>
    <w:tmpl w:val="0FDCED3C"/>
    <w:lvl w:ilvl="0">
      <w:start w:val="1"/>
      <w:numFmt w:val="bullet"/>
      <w:lvlText w:val=""/>
      <w:lvlJc w:val="left"/>
      <w:pPr>
        <w:tabs>
          <w:tab w:val="num" w:pos="720"/>
        </w:tabs>
        <w:ind w:left="720" w:hanging="360"/>
      </w:pPr>
      <w:rPr>
        <w:rFonts w:ascii="Symbol" w:hAnsi="Symbol" w:hint="default"/>
      </w:rPr>
    </w:lvl>
  </w:abstractNum>
  <w:abstractNum w:abstractNumId="9" w15:restartNumberingAfterBreak="0">
    <w:nsid w:val="FFFFFF88"/>
    <w:multiLevelType w:val="singleLevel"/>
    <w:tmpl w:val="BCAA61E8"/>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69F8DF4C"/>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FFFFFFFB"/>
    <w:multiLevelType w:val="multilevel"/>
    <w:tmpl w:val="62F820A2"/>
    <w:lvl w:ilvl="0">
      <w:start w:val="1"/>
      <w:numFmt w:val="upperRoman"/>
      <w:pStyle w:val="Heading1"/>
      <w:lvlText w:val="%1."/>
      <w:legacy w:legacy="1" w:legacySpace="144" w:legacyIndent="144"/>
      <w:lvlJc w:val="left"/>
    </w:lvl>
    <w:lvl w:ilvl="1">
      <w:start w:val="1"/>
      <w:numFmt w:val="upperLetter"/>
      <w:pStyle w:val="Heading2"/>
      <w:lvlText w:val="%2."/>
      <w:legacy w:legacy="1" w:legacySpace="144" w:legacyIndent="144"/>
      <w:lvlJc w:val="left"/>
      <w:rPr>
        <w:b w:val="0"/>
      </w:rPr>
    </w:lvl>
    <w:lvl w:ilvl="2">
      <w:start w:val="1"/>
      <w:numFmt w:val="decimal"/>
      <w:pStyle w:val="Heading3"/>
      <w:lvlText w:val="%3)"/>
      <w:legacy w:legacy="1" w:legacySpace="144" w:legacyIndent="144"/>
      <w:lvlJc w:val="left"/>
      <w:rPr>
        <w:i/>
      </w:rPr>
    </w:lvl>
    <w:lvl w:ilvl="3">
      <w:start w:val="1"/>
      <w:numFmt w:val="lowerLetter"/>
      <w:pStyle w:val="Heading4"/>
      <w:lvlText w:val="%4)"/>
      <w:legacy w:legacy="1" w:legacySpace="0" w:legacyIndent="720"/>
      <w:lvlJc w:val="left"/>
      <w:pPr>
        <w:ind w:left="1152" w:hanging="720"/>
      </w:pPr>
    </w:lvl>
    <w:lvl w:ilvl="4">
      <w:start w:val="1"/>
      <w:numFmt w:val="decimal"/>
      <w:pStyle w:val="Heading5"/>
      <w:lvlText w:val="(%5)"/>
      <w:legacy w:legacy="1" w:legacySpace="0" w:legacyIndent="720"/>
      <w:lvlJc w:val="left"/>
      <w:pPr>
        <w:ind w:left="1872" w:hanging="720"/>
      </w:pPr>
    </w:lvl>
    <w:lvl w:ilvl="5">
      <w:start w:val="1"/>
      <w:numFmt w:val="lowerLetter"/>
      <w:pStyle w:val="Heading6"/>
      <w:lvlText w:val="(%6)"/>
      <w:legacy w:legacy="1" w:legacySpace="0" w:legacyIndent="720"/>
      <w:lvlJc w:val="left"/>
      <w:pPr>
        <w:ind w:left="2592" w:hanging="720"/>
      </w:pPr>
    </w:lvl>
    <w:lvl w:ilvl="6">
      <w:start w:val="1"/>
      <w:numFmt w:val="lowerRoman"/>
      <w:pStyle w:val="Heading7"/>
      <w:lvlText w:val="(%7)"/>
      <w:legacy w:legacy="1" w:legacySpace="0" w:legacyIndent="720"/>
      <w:lvlJc w:val="left"/>
      <w:pPr>
        <w:ind w:left="3312" w:hanging="720"/>
      </w:pPr>
    </w:lvl>
    <w:lvl w:ilvl="7">
      <w:start w:val="1"/>
      <w:numFmt w:val="lowerLetter"/>
      <w:pStyle w:val="Heading8"/>
      <w:lvlText w:val="(%8)"/>
      <w:legacy w:legacy="1" w:legacySpace="0" w:legacyIndent="720"/>
      <w:lvlJc w:val="left"/>
      <w:pPr>
        <w:ind w:left="4032" w:hanging="720"/>
      </w:pPr>
    </w:lvl>
    <w:lvl w:ilvl="8">
      <w:start w:val="1"/>
      <w:numFmt w:val="lowerRoman"/>
      <w:pStyle w:val="Heading9"/>
      <w:lvlText w:val="(%9)"/>
      <w:legacy w:legacy="1" w:legacySpace="0" w:legacyIndent="720"/>
      <w:lvlJc w:val="left"/>
      <w:pPr>
        <w:ind w:left="4752" w:hanging="720"/>
      </w:pPr>
    </w:lvl>
  </w:abstractNum>
  <w:abstractNum w:abstractNumId="12" w15:restartNumberingAfterBreak="0">
    <w:nsid w:val="022459B1"/>
    <w:multiLevelType w:val="hybridMultilevel"/>
    <w:tmpl w:val="65DAB660"/>
    <w:lvl w:ilvl="0" w:tplc="ABC0954C">
      <w:start w:val="1"/>
      <w:numFmt w:val="bullet"/>
      <w:lvlText w:val="–"/>
      <w:lvlJc w:val="left"/>
      <w:pPr>
        <w:ind w:left="922" w:hanging="360"/>
      </w:pPr>
      <w:rPr>
        <w:rFonts w:ascii="Courier New" w:hAnsi="Courier New" w:hint="default"/>
      </w:rPr>
    </w:lvl>
    <w:lvl w:ilvl="1" w:tplc="04090003" w:tentative="1">
      <w:start w:val="1"/>
      <w:numFmt w:val="bullet"/>
      <w:lvlText w:val="o"/>
      <w:lvlJc w:val="left"/>
      <w:pPr>
        <w:ind w:left="1642" w:hanging="360"/>
      </w:pPr>
      <w:rPr>
        <w:rFonts w:ascii="Courier New" w:hAnsi="Courier New" w:cs="Courier New" w:hint="default"/>
      </w:rPr>
    </w:lvl>
    <w:lvl w:ilvl="2" w:tplc="04090005" w:tentative="1">
      <w:start w:val="1"/>
      <w:numFmt w:val="bullet"/>
      <w:lvlText w:val=""/>
      <w:lvlJc w:val="left"/>
      <w:pPr>
        <w:ind w:left="2362" w:hanging="360"/>
      </w:pPr>
      <w:rPr>
        <w:rFonts w:ascii="Wingdings" w:hAnsi="Wingdings" w:hint="default"/>
      </w:rPr>
    </w:lvl>
    <w:lvl w:ilvl="3" w:tplc="04090001" w:tentative="1">
      <w:start w:val="1"/>
      <w:numFmt w:val="bullet"/>
      <w:lvlText w:val=""/>
      <w:lvlJc w:val="left"/>
      <w:pPr>
        <w:ind w:left="3082" w:hanging="360"/>
      </w:pPr>
      <w:rPr>
        <w:rFonts w:ascii="Symbol" w:hAnsi="Symbol" w:hint="default"/>
      </w:rPr>
    </w:lvl>
    <w:lvl w:ilvl="4" w:tplc="04090003" w:tentative="1">
      <w:start w:val="1"/>
      <w:numFmt w:val="bullet"/>
      <w:lvlText w:val="o"/>
      <w:lvlJc w:val="left"/>
      <w:pPr>
        <w:ind w:left="3802" w:hanging="360"/>
      </w:pPr>
      <w:rPr>
        <w:rFonts w:ascii="Courier New" w:hAnsi="Courier New" w:cs="Courier New" w:hint="default"/>
      </w:rPr>
    </w:lvl>
    <w:lvl w:ilvl="5" w:tplc="04090005" w:tentative="1">
      <w:start w:val="1"/>
      <w:numFmt w:val="bullet"/>
      <w:lvlText w:val=""/>
      <w:lvlJc w:val="left"/>
      <w:pPr>
        <w:ind w:left="4522" w:hanging="360"/>
      </w:pPr>
      <w:rPr>
        <w:rFonts w:ascii="Wingdings" w:hAnsi="Wingdings" w:hint="default"/>
      </w:rPr>
    </w:lvl>
    <w:lvl w:ilvl="6" w:tplc="04090001" w:tentative="1">
      <w:start w:val="1"/>
      <w:numFmt w:val="bullet"/>
      <w:lvlText w:val=""/>
      <w:lvlJc w:val="left"/>
      <w:pPr>
        <w:ind w:left="5242" w:hanging="360"/>
      </w:pPr>
      <w:rPr>
        <w:rFonts w:ascii="Symbol" w:hAnsi="Symbol" w:hint="default"/>
      </w:rPr>
    </w:lvl>
    <w:lvl w:ilvl="7" w:tplc="04090003" w:tentative="1">
      <w:start w:val="1"/>
      <w:numFmt w:val="bullet"/>
      <w:lvlText w:val="o"/>
      <w:lvlJc w:val="left"/>
      <w:pPr>
        <w:ind w:left="5962" w:hanging="360"/>
      </w:pPr>
      <w:rPr>
        <w:rFonts w:ascii="Courier New" w:hAnsi="Courier New" w:cs="Courier New" w:hint="default"/>
      </w:rPr>
    </w:lvl>
    <w:lvl w:ilvl="8" w:tplc="04090005" w:tentative="1">
      <w:start w:val="1"/>
      <w:numFmt w:val="bullet"/>
      <w:lvlText w:val=""/>
      <w:lvlJc w:val="left"/>
      <w:pPr>
        <w:ind w:left="6682" w:hanging="360"/>
      </w:pPr>
      <w:rPr>
        <w:rFonts w:ascii="Wingdings" w:hAnsi="Wingdings" w:hint="default"/>
      </w:rPr>
    </w:lvl>
  </w:abstractNum>
  <w:abstractNum w:abstractNumId="13" w15:restartNumberingAfterBreak="0">
    <w:nsid w:val="0AD53BAD"/>
    <w:multiLevelType w:val="hybridMultilevel"/>
    <w:tmpl w:val="3A402578"/>
    <w:lvl w:ilvl="0" w:tplc="04090015">
      <w:start w:val="1"/>
      <w:numFmt w:val="upp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1B0B1D66"/>
    <w:multiLevelType w:val="singleLevel"/>
    <w:tmpl w:val="0BEC9FB0"/>
    <w:lvl w:ilvl="0">
      <w:start w:val="1"/>
      <w:numFmt w:val="none"/>
      <w:lvlText w:val=""/>
      <w:legacy w:legacy="1" w:legacySpace="0" w:legacyIndent="0"/>
      <w:lvlJc w:val="left"/>
      <w:pPr>
        <w:ind w:left="288"/>
      </w:pPr>
    </w:lvl>
  </w:abstractNum>
  <w:abstractNum w:abstractNumId="15" w15:restartNumberingAfterBreak="0">
    <w:nsid w:val="2517274C"/>
    <w:multiLevelType w:val="singleLevel"/>
    <w:tmpl w:val="04090011"/>
    <w:lvl w:ilvl="0">
      <w:start w:val="1"/>
      <w:numFmt w:val="decimal"/>
      <w:lvlText w:val="%1)"/>
      <w:lvlJc w:val="left"/>
      <w:pPr>
        <w:tabs>
          <w:tab w:val="num" w:pos="360"/>
        </w:tabs>
        <w:ind w:left="360" w:hanging="360"/>
      </w:pPr>
    </w:lvl>
  </w:abstractNum>
  <w:abstractNum w:abstractNumId="16" w15:restartNumberingAfterBreak="0">
    <w:nsid w:val="2D234D8B"/>
    <w:multiLevelType w:val="singleLevel"/>
    <w:tmpl w:val="0409000F"/>
    <w:lvl w:ilvl="0">
      <w:start w:val="1"/>
      <w:numFmt w:val="decimal"/>
      <w:lvlText w:val="%1."/>
      <w:lvlJc w:val="left"/>
      <w:pPr>
        <w:tabs>
          <w:tab w:val="num" w:pos="360"/>
        </w:tabs>
        <w:ind w:left="360" w:hanging="360"/>
      </w:pPr>
    </w:lvl>
  </w:abstractNum>
  <w:abstractNum w:abstractNumId="17" w15:restartNumberingAfterBreak="0">
    <w:nsid w:val="2F8B23F8"/>
    <w:multiLevelType w:val="singleLevel"/>
    <w:tmpl w:val="12CEED98"/>
    <w:lvl w:ilvl="0">
      <w:start w:val="1"/>
      <w:numFmt w:val="decimal"/>
      <w:lvlText w:val="%1."/>
      <w:legacy w:legacy="1" w:legacySpace="0" w:legacyIndent="360"/>
      <w:lvlJc w:val="left"/>
      <w:pPr>
        <w:ind w:left="360" w:hanging="360"/>
      </w:pPr>
    </w:lvl>
  </w:abstractNum>
  <w:abstractNum w:abstractNumId="18" w15:restartNumberingAfterBreak="0">
    <w:nsid w:val="37347E93"/>
    <w:multiLevelType w:val="hybridMultilevel"/>
    <w:tmpl w:val="35CADE76"/>
    <w:lvl w:ilvl="0" w:tplc="DC96F9CC">
      <w:start w:val="1"/>
      <w:numFmt w:val="upperLetter"/>
      <w:lvlText w:val="%1."/>
      <w:lvlJc w:val="left"/>
      <w:pPr>
        <w:ind w:left="720" w:hanging="360"/>
      </w:pPr>
      <w:rPr>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9FD5B7B"/>
    <w:multiLevelType w:val="hybridMultilevel"/>
    <w:tmpl w:val="D4E88724"/>
    <w:lvl w:ilvl="0" w:tplc="ABC0954C">
      <w:start w:val="1"/>
      <w:numFmt w:val="bullet"/>
      <w:lvlText w:val="–"/>
      <w:lvlJc w:val="left"/>
      <w:pPr>
        <w:ind w:left="922" w:hanging="360"/>
      </w:pPr>
      <w:rPr>
        <w:rFonts w:ascii="Courier New" w:hAnsi="Courier New" w:hint="default"/>
      </w:rPr>
    </w:lvl>
    <w:lvl w:ilvl="1" w:tplc="04090003" w:tentative="1">
      <w:start w:val="1"/>
      <w:numFmt w:val="bullet"/>
      <w:lvlText w:val="o"/>
      <w:lvlJc w:val="left"/>
      <w:pPr>
        <w:ind w:left="1642" w:hanging="360"/>
      </w:pPr>
      <w:rPr>
        <w:rFonts w:ascii="Courier New" w:hAnsi="Courier New" w:cs="Courier New" w:hint="default"/>
      </w:rPr>
    </w:lvl>
    <w:lvl w:ilvl="2" w:tplc="04090005" w:tentative="1">
      <w:start w:val="1"/>
      <w:numFmt w:val="bullet"/>
      <w:lvlText w:val=""/>
      <w:lvlJc w:val="left"/>
      <w:pPr>
        <w:ind w:left="2362" w:hanging="360"/>
      </w:pPr>
      <w:rPr>
        <w:rFonts w:ascii="Wingdings" w:hAnsi="Wingdings" w:hint="default"/>
      </w:rPr>
    </w:lvl>
    <w:lvl w:ilvl="3" w:tplc="04090001" w:tentative="1">
      <w:start w:val="1"/>
      <w:numFmt w:val="bullet"/>
      <w:lvlText w:val=""/>
      <w:lvlJc w:val="left"/>
      <w:pPr>
        <w:ind w:left="3082" w:hanging="360"/>
      </w:pPr>
      <w:rPr>
        <w:rFonts w:ascii="Symbol" w:hAnsi="Symbol" w:hint="default"/>
      </w:rPr>
    </w:lvl>
    <w:lvl w:ilvl="4" w:tplc="04090003" w:tentative="1">
      <w:start w:val="1"/>
      <w:numFmt w:val="bullet"/>
      <w:lvlText w:val="o"/>
      <w:lvlJc w:val="left"/>
      <w:pPr>
        <w:ind w:left="3802" w:hanging="360"/>
      </w:pPr>
      <w:rPr>
        <w:rFonts w:ascii="Courier New" w:hAnsi="Courier New" w:cs="Courier New" w:hint="default"/>
      </w:rPr>
    </w:lvl>
    <w:lvl w:ilvl="5" w:tplc="04090005" w:tentative="1">
      <w:start w:val="1"/>
      <w:numFmt w:val="bullet"/>
      <w:lvlText w:val=""/>
      <w:lvlJc w:val="left"/>
      <w:pPr>
        <w:ind w:left="4522" w:hanging="360"/>
      </w:pPr>
      <w:rPr>
        <w:rFonts w:ascii="Wingdings" w:hAnsi="Wingdings" w:hint="default"/>
      </w:rPr>
    </w:lvl>
    <w:lvl w:ilvl="6" w:tplc="04090001" w:tentative="1">
      <w:start w:val="1"/>
      <w:numFmt w:val="bullet"/>
      <w:lvlText w:val=""/>
      <w:lvlJc w:val="left"/>
      <w:pPr>
        <w:ind w:left="5242" w:hanging="360"/>
      </w:pPr>
      <w:rPr>
        <w:rFonts w:ascii="Symbol" w:hAnsi="Symbol" w:hint="default"/>
      </w:rPr>
    </w:lvl>
    <w:lvl w:ilvl="7" w:tplc="04090003" w:tentative="1">
      <w:start w:val="1"/>
      <w:numFmt w:val="bullet"/>
      <w:lvlText w:val="o"/>
      <w:lvlJc w:val="left"/>
      <w:pPr>
        <w:ind w:left="5962" w:hanging="360"/>
      </w:pPr>
      <w:rPr>
        <w:rFonts w:ascii="Courier New" w:hAnsi="Courier New" w:cs="Courier New" w:hint="default"/>
      </w:rPr>
    </w:lvl>
    <w:lvl w:ilvl="8" w:tplc="04090005" w:tentative="1">
      <w:start w:val="1"/>
      <w:numFmt w:val="bullet"/>
      <w:lvlText w:val=""/>
      <w:lvlJc w:val="left"/>
      <w:pPr>
        <w:ind w:left="6682" w:hanging="360"/>
      </w:pPr>
      <w:rPr>
        <w:rFonts w:ascii="Wingdings" w:hAnsi="Wingdings" w:hint="default"/>
      </w:rPr>
    </w:lvl>
  </w:abstractNum>
  <w:abstractNum w:abstractNumId="20" w15:restartNumberingAfterBreak="0">
    <w:nsid w:val="3A877D64"/>
    <w:multiLevelType w:val="singleLevel"/>
    <w:tmpl w:val="37E4B88C"/>
    <w:lvl w:ilvl="0">
      <w:start w:val="1"/>
      <w:numFmt w:val="decimal"/>
      <w:pStyle w:val="References"/>
      <w:lvlText w:val="[%1]"/>
      <w:lvlJc w:val="left"/>
      <w:pPr>
        <w:tabs>
          <w:tab w:val="num" w:pos="1170"/>
        </w:tabs>
        <w:ind w:left="1170" w:hanging="360"/>
      </w:pPr>
      <w:rPr>
        <w:i w:val="0"/>
      </w:rPr>
    </w:lvl>
  </w:abstractNum>
  <w:abstractNum w:abstractNumId="21" w15:restartNumberingAfterBreak="0">
    <w:nsid w:val="3AAC1CFC"/>
    <w:multiLevelType w:val="singleLevel"/>
    <w:tmpl w:val="3A8EC28E"/>
    <w:lvl w:ilvl="0">
      <w:start w:val="1"/>
      <w:numFmt w:val="decimal"/>
      <w:lvlText w:val="[%1]"/>
      <w:lvlJc w:val="left"/>
      <w:pPr>
        <w:tabs>
          <w:tab w:val="num" w:pos="360"/>
        </w:tabs>
        <w:ind w:left="360" w:hanging="360"/>
      </w:pPr>
    </w:lvl>
  </w:abstractNum>
  <w:abstractNum w:abstractNumId="22" w15:restartNumberingAfterBreak="0">
    <w:nsid w:val="44775830"/>
    <w:multiLevelType w:val="hybridMultilevel"/>
    <w:tmpl w:val="3E4A0EB2"/>
    <w:lvl w:ilvl="0" w:tplc="DC96F9CC">
      <w:start w:val="1"/>
      <w:numFmt w:val="upperLetter"/>
      <w:lvlText w:val="%1."/>
      <w:lvlJc w:val="left"/>
      <w:pPr>
        <w:ind w:left="720" w:hanging="360"/>
      </w:pPr>
      <w:rPr>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7332F9F"/>
    <w:multiLevelType w:val="singleLevel"/>
    <w:tmpl w:val="488EC81A"/>
    <w:lvl w:ilvl="0">
      <w:start w:val="1"/>
      <w:numFmt w:val="decimal"/>
      <w:lvlText w:val="%1."/>
      <w:legacy w:legacy="1" w:legacySpace="0" w:legacyIndent="360"/>
      <w:lvlJc w:val="left"/>
      <w:pPr>
        <w:ind w:left="360" w:hanging="360"/>
      </w:pPr>
    </w:lvl>
  </w:abstractNum>
  <w:abstractNum w:abstractNumId="24" w15:restartNumberingAfterBreak="0">
    <w:nsid w:val="48301EFA"/>
    <w:multiLevelType w:val="hybridMultilevel"/>
    <w:tmpl w:val="39DC1FF8"/>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D0B59CF"/>
    <w:multiLevelType w:val="singleLevel"/>
    <w:tmpl w:val="4A4223A6"/>
    <w:lvl w:ilvl="0">
      <w:start w:val="1"/>
      <w:numFmt w:val="decimal"/>
      <w:lvlText w:val="%1."/>
      <w:legacy w:legacy="1" w:legacySpace="0" w:legacyIndent="360"/>
      <w:lvlJc w:val="left"/>
      <w:pPr>
        <w:ind w:left="360" w:hanging="360"/>
      </w:pPr>
    </w:lvl>
  </w:abstractNum>
  <w:abstractNum w:abstractNumId="26" w15:restartNumberingAfterBreak="0">
    <w:nsid w:val="55630736"/>
    <w:multiLevelType w:val="singleLevel"/>
    <w:tmpl w:val="0BEC9FB0"/>
    <w:lvl w:ilvl="0">
      <w:start w:val="1"/>
      <w:numFmt w:val="none"/>
      <w:lvlText w:val=""/>
      <w:legacy w:legacy="1" w:legacySpace="0" w:legacyIndent="0"/>
      <w:lvlJc w:val="left"/>
      <w:pPr>
        <w:ind w:left="288"/>
      </w:pPr>
    </w:lvl>
  </w:abstractNum>
  <w:abstractNum w:abstractNumId="27" w15:restartNumberingAfterBreak="0">
    <w:nsid w:val="6DC3293B"/>
    <w:multiLevelType w:val="singleLevel"/>
    <w:tmpl w:val="A28C3CCC"/>
    <w:lvl w:ilvl="0">
      <w:start w:val="1"/>
      <w:numFmt w:val="decimal"/>
      <w:lvlText w:val="[%1]"/>
      <w:lvlJc w:val="left"/>
      <w:pPr>
        <w:tabs>
          <w:tab w:val="num" w:pos="360"/>
        </w:tabs>
        <w:ind w:left="360" w:hanging="360"/>
      </w:pPr>
      <w:rPr>
        <w:b w:val="0"/>
      </w:rPr>
    </w:lvl>
  </w:abstractNum>
  <w:abstractNum w:abstractNumId="28" w15:restartNumberingAfterBreak="0">
    <w:nsid w:val="70C21745"/>
    <w:multiLevelType w:val="hybridMultilevel"/>
    <w:tmpl w:val="C5AA9EB4"/>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22C3FDB"/>
    <w:multiLevelType w:val="hybridMultilevel"/>
    <w:tmpl w:val="E0222B8A"/>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50A417B"/>
    <w:multiLevelType w:val="hybridMultilevel"/>
    <w:tmpl w:val="78D28260"/>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5CE3AEE"/>
    <w:multiLevelType w:val="hybridMultilevel"/>
    <w:tmpl w:val="A03C883C"/>
    <w:lvl w:ilvl="0" w:tplc="DC96F9CC">
      <w:start w:val="1"/>
      <w:numFmt w:val="upperLetter"/>
      <w:lvlText w:val="%1."/>
      <w:lvlJc w:val="left"/>
      <w:pPr>
        <w:ind w:left="720" w:hanging="360"/>
      </w:pPr>
      <w:rPr>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7E315E9"/>
    <w:multiLevelType w:val="singleLevel"/>
    <w:tmpl w:val="0BEC9FB0"/>
    <w:lvl w:ilvl="0">
      <w:start w:val="1"/>
      <w:numFmt w:val="none"/>
      <w:lvlText w:val=""/>
      <w:legacy w:legacy="1" w:legacySpace="0" w:legacyIndent="0"/>
      <w:lvlJc w:val="left"/>
      <w:pPr>
        <w:ind w:left="288"/>
      </w:pPr>
    </w:lvl>
  </w:abstractNum>
  <w:num w:numId="1">
    <w:abstractNumId w:val="11"/>
  </w:num>
  <w:num w:numId="2">
    <w:abstractNumId w:val="17"/>
  </w:num>
  <w:num w:numId="3">
    <w:abstractNumId w:val="17"/>
    <w:lvlOverride w:ilvl="0">
      <w:lvl w:ilvl="0">
        <w:start w:val="1"/>
        <w:numFmt w:val="decimal"/>
        <w:lvlText w:val="%1."/>
        <w:legacy w:legacy="1" w:legacySpace="0" w:legacyIndent="360"/>
        <w:lvlJc w:val="left"/>
        <w:pPr>
          <w:ind w:left="360" w:hanging="360"/>
        </w:pPr>
      </w:lvl>
    </w:lvlOverride>
  </w:num>
  <w:num w:numId="4">
    <w:abstractNumId w:val="17"/>
    <w:lvlOverride w:ilvl="0">
      <w:lvl w:ilvl="0">
        <w:start w:val="1"/>
        <w:numFmt w:val="decimal"/>
        <w:lvlText w:val="%1."/>
        <w:legacy w:legacy="1" w:legacySpace="0" w:legacyIndent="360"/>
        <w:lvlJc w:val="left"/>
        <w:pPr>
          <w:ind w:left="360" w:hanging="360"/>
        </w:pPr>
      </w:lvl>
    </w:lvlOverride>
  </w:num>
  <w:num w:numId="5">
    <w:abstractNumId w:val="17"/>
    <w:lvlOverride w:ilvl="0">
      <w:lvl w:ilvl="0">
        <w:start w:val="1"/>
        <w:numFmt w:val="decimal"/>
        <w:lvlText w:val="%1."/>
        <w:legacy w:legacy="1" w:legacySpace="0" w:legacyIndent="360"/>
        <w:lvlJc w:val="left"/>
        <w:pPr>
          <w:ind w:left="360" w:hanging="360"/>
        </w:pPr>
      </w:lvl>
    </w:lvlOverride>
  </w:num>
  <w:num w:numId="6">
    <w:abstractNumId w:val="23"/>
  </w:num>
  <w:num w:numId="7">
    <w:abstractNumId w:val="23"/>
    <w:lvlOverride w:ilvl="0">
      <w:lvl w:ilvl="0">
        <w:start w:val="1"/>
        <w:numFmt w:val="decimal"/>
        <w:lvlText w:val="%1."/>
        <w:legacy w:legacy="1" w:legacySpace="0" w:legacyIndent="360"/>
        <w:lvlJc w:val="left"/>
        <w:pPr>
          <w:ind w:left="360" w:hanging="360"/>
        </w:pPr>
      </w:lvl>
    </w:lvlOverride>
  </w:num>
  <w:num w:numId="8">
    <w:abstractNumId w:val="23"/>
    <w:lvlOverride w:ilvl="0">
      <w:lvl w:ilvl="0">
        <w:start w:val="1"/>
        <w:numFmt w:val="decimal"/>
        <w:lvlText w:val="%1."/>
        <w:legacy w:legacy="1" w:legacySpace="0" w:legacyIndent="360"/>
        <w:lvlJc w:val="left"/>
        <w:pPr>
          <w:ind w:left="360" w:hanging="360"/>
        </w:pPr>
      </w:lvl>
    </w:lvlOverride>
  </w:num>
  <w:num w:numId="9">
    <w:abstractNumId w:val="23"/>
    <w:lvlOverride w:ilvl="0">
      <w:lvl w:ilvl="0">
        <w:start w:val="1"/>
        <w:numFmt w:val="decimal"/>
        <w:lvlText w:val="%1."/>
        <w:legacy w:legacy="1" w:legacySpace="0" w:legacyIndent="360"/>
        <w:lvlJc w:val="left"/>
        <w:pPr>
          <w:ind w:left="360" w:hanging="360"/>
        </w:pPr>
      </w:lvl>
    </w:lvlOverride>
  </w:num>
  <w:num w:numId="10">
    <w:abstractNumId w:val="23"/>
    <w:lvlOverride w:ilvl="0">
      <w:lvl w:ilvl="0">
        <w:start w:val="1"/>
        <w:numFmt w:val="decimal"/>
        <w:lvlText w:val="%1."/>
        <w:legacy w:legacy="1" w:legacySpace="0" w:legacyIndent="360"/>
        <w:lvlJc w:val="left"/>
        <w:pPr>
          <w:ind w:left="360" w:hanging="360"/>
        </w:pPr>
      </w:lvl>
    </w:lvlOverride>
  </w:num>
  <w:num w:numId="11">
    <w:abstractNumId w:val="23"/>
    <w:lvlOverride w:ilvl="0">
      <w:lvl w:ilvl="0">
        <w:start w:val="1"/>
        <w:numFmt w:val="decimal"/>
        <w:lvlText w:val="%1."/>
        <w:legacy w:legacy="1" w:legacySpace="0" w:legacyIndent="360"/>
        <w:lvlJc w:val="left"/>
        <w:pPr>
          <w:ind w:left="360" w:hanging="360"/>
        </w:pPr>
      </w:lvl>
    </w:lvlOverride>
  </w:num>
  <w:num w:numId="12">
    <w:abstractNumId w:val="20"/>
  </w:num>
  <w:num w:numId="13">
    <w:abstractNumId w:val="14"/>
  </w:num>
  <w:num w:numId="14">
    <w:abstractNumId w:val="26"/>
  </w:num>
  <w:num w:numId="15">
    <w:abstractNumId w:val="25"/>
  </w:num>
  <w:num w:numId="16">
    <w:abstractNumId w:val="32"/>
  </w:num>
  <w:num w:numId="17">
    <w:abstractNumId w:val="16"/>
  </w:num>
  <w:num w:numId="18">
    <w:abstractNumId w:val="15"/>
  </w:num>
  <w:num w:numId="19">
    <w:abstractNumId w:val="27"/>
  </w:num>
  <w:num w:numId="20">
    <w:abstractNumId w:val="21"/>
  </w:num>
  <w:num w:numId="21">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31"/>
  </w:num>
  <w:num w:numId="23">
    <w:abstractNumId w:val="30"/>
  </w:num>
  <w:num w:numId="24">
    <w:abstractNumId w:val="24"/>
  </w:num>
  <w:num w:numId="25">
    <w:abstractNumId w:val="29"/>
  </w:num>
  <w:num w:numId="26">
    <w:abstractNumId w:val="13"/>
  </w:num>
  <w:num w:numId="27">
    <w:abstractNumId w:val="28"/>
  </w:num>
  <w:num w:numId="28">
    <w:abstractNumId w:val="18"/>
  </w:num>
  <w:num w:numId="29">
    <w:abstractNumId w:val="22"/>
  </w:num>
  <w:num w:numId="30">
    <w:abstractNumId w:val="10"/>
  </w:num>
  <w:num w:numId="31">
    <w:abstractNumId w:val="8"/>
  </w:num>
  <w:num w:numId="32">
    <w:abstractNumId w:val="7"/>
  </w:num>
  <w:num w:numId="33">
    <w:abstractNumId w:val="6"/>
  </w:num>
  <w:num w:numId="34">
    <w:abstractNumId w:val="5"/>
  </w:num>
  <w:num w:numId="35">
    <w:abstractNumId w:val="9"/>
  </w:num>
  <w:num w:numId="36">
    <w:abstractNumId w:val="4"/>
  </w:num>
  <w:num w:numId="37">
    <w:abstractNumId w:val="3"/>
  </w:num>
  <w:num w:numId="38">
    <w:abstractNumId w:val="2"/>
  </w:num>
  <w:num w:numId="39">
    <w:abstractNumId w:val="1"/>
  </w:num>
  <w:num w:numId="40">
    <w:abstractNumId w:val="0"/>
  </w:num>
  <w:num w:numId="41">
    <w:abstractNumId w:val="19"/>
  </w:num>
  <w:num w:numId="4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spelling="clean" w:grammar="clean"/>
  <w:attachedTemplate r:id="rId1"/>
  <w:defaultTabStop w:val="202"/>
  <w:doNotHyphenateCaps/>
  <w:drawingGridHorizontalSpacing w:val="120"/>
  <w:drawingGridVerticalSpacing w:val="120"/>
  <w:displayHorizontalDrawingGridEvery w:val="0"/>
  <w:displayVerticalDrawingGridEvery w:val="3"/>
  <w:doNotUseMarginsForDrawingGridOrigin/>
  <w:characterSpacingControl w:val="compressPunctuation"/>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F4B45"/>
    <w:rsid w:val="00016C7F"/>
    <w:rsid w:val="00027A0F"/>
    <w:rsid w:val="00030D52"/>
    <w:rsid w:val="00042E13"/>
    <w:rsid w:val="000447CD"/>
    <w:rsid w:val="0004696B"/>
    <w:rsid w:val="00056432"/>
    <w:rsid w:val="00064E89"/>
    <w:rsid w:val="000807EF"/>
    <w:rsid w:val="000926F3"/>
    <w:rsid w:val="000A0C2F"/>
    <w:rsid w:val="000A168B"/>
    <w:rsid w:val="000A4FE1"/>
    <w:rsid w:val="000D2BDE"/>
    <w:rsid w:val="000E6DF5"/>
    <w:rsid w:val="000F7C72"/>
    <w:rsid w:val="00104BB0"/>
    <w:rsid w:val="0010794E"/>
    <w:rsid w:val="00113F26"/>
    <w:rsid w:val="0013305C"/>
    <w:rsid w:val="0013354F"/>
    <w:rsid w:val="00134103"/>
    <w:rsid w:val="001377AE"/>
    <w:rsid w:val="00143F2E"/>
    <w:rsid w:val="00144E72"/>
    <w:rsid w:val="001671B1"/>
    <w:rsid w:val="00175B83"/>
    <w:rsid w:val="001768FF"/>
    <w:rsid w:val="00191C09"/>
    <w:rsid w:val="001944AF"/>
    <w:rsid w:val="001A60B1"/>
    <w:rsid w:val="001B2686"/>
    <w:rsid w:val="001B3402"/>
    <w:rsid w:val="001B36B1"/>
    <w:rsid w:val="001C216D"/>
    <w:rsid w:val="001D7BD2"/>
    <w:rsid w:val="001E3BE2"/>
    <w:rsid w:val="001E5896"/>
    <w:rsid w:val="001E7B7A"/>
    <w:rsid w:val="001F0CF8"/>
    <w:rsid w:val="001F4C5C"/>
    <w:rsid w:val="00204478"/>
    <w:rsid w:val="00214E2E"/>
    <w:rsid w:val="00216141"/>
    <w:rsid w:val="00217186"/>
    <w:rsid w:val="002176EE"/>
    <w:rsid w:val="002248E8"/>
    <w:rsid w:val="00233586"/>
    <w:rsid w:val="002354DB"/>
    <w:rsid w:val="00240EC7"/>
    <w:rsid w:val="002434A1"/>
    <w:rsid w:val="00263943"/>
    <w:rsid w:val="00267B35"/>
    <w:rsid w:val="00282AF3"/>
    <w:rsid w:val="0029034D"/>
    <w:rsid w:val="002903BF"/>
    <w:rsid w:val="00297729"/>
    <w:rsid w:val="002B1BD3"/>
    <w:rsid w:val="002B485D"/>
    <w:rsid w:val="002D040E"/>
    <w:rsid w:val="002D36B9"/>
    <w:rsid w:val="002E023F"/>
    <w:rsid w:val="002E1F95"/>
    <w:rsid w:val="002E477F"/>
    <w:rsid w:val="002F1A23"/>
    <w:rsid w:val="002F3C05"/>
    <w:rsid w:val="002F7910"/>
    <w:rsid w:val="00302A1C"/>
    <w:rsid w:val="00310A9C"/>
    <w:rsid w:val="00314F82"/>
    <w:rsid w:val="0032166A"/>
    <w:rsid w:val="003427CE"/>
    <w:rsid w:val="00342BE1"/>
    <w:rsid w:val="003461E8"/>
    <w:rsid w:val="00360269"/>
    <w:rsid w:val="00370EB0"/>
    <w:rsid w:val="0037551B"/>
    <w:rsid w:val="00381879"/>
    <w:rsid w:val="003924AD"/>
    <w:rsid w:val="00392DBA"/>
    <w:rsid w:val="003957E5"/>
    <w:rsid w:val="00396B26"/>
    <w:rsid w:val="003A4620"/>
    <w:rsid w:val="003B1DEC"/>
    <w:rsid w:val="003B6CCF"/>
    <w:rsid w:val="003C2E3C"/>
    <w:rsid w:val="003C3322"/>
    <w:rsid w:val="003C68C2"/>
    <w:rsid w:val="003D1EBF"/>
    <w:rsid w:val="003D4CAE"/>
    <w:rsid w:val="003E2649"/>
    <w:rsid w:val="003E4478"/>
    <w:rsid w:val="003E7537"/>
    <w:rsid w:val="003F26BD"/>
    <w:rsid w:val="003F52AD"/>
    <w:rsid w:val="004045C3"/>
    <w:rsid w:val="004068BB"/>
    <w:rsid w:val="0043144F"/>
    <w:rsid w:val="00431BFA"/>
    <w:rsid w:val="00431C23"/>
    <w:rsid w:val="00431ED1"/>
    <w:rsid w:val="004353CF"/>
    <w:rsid w:val="00453365"/>
    <w:rsid w:val="004631BC"/>
    <w:rsid w:val="004672C5"/>
    <w:rsid w:val="004732C2"/>
    <w:rsid w:val="00473AF6"/>
    <w:rsid w:val="00474DC5"/>
    <w:rsid w:val="004846B3"/>
    <w:rsid w:val="00484761"/>
    <w:rsid w:val="00484DD5"/>
    <w:rsid w:val="00487F06"/>
    <w:rsid w:val="004917A1"/>
    <w:rsid w:val="00492CB9"/>
    <w:rsid w:val="0049546C"/>
    <w:rsid w:val="004B20AF"/>
    <w:rsid w:val="004B558A"/>
    <w:rsid w:val="004C1E16"/>
    <w:rsid w:val="004C2543"/>
    <w:rsid w:val="004C5C8A"/>
    <w:rsid w:val="004C7E6F"/>
    <w:rsid w:val="004D15CA"/>
    <w:rsid w:val="004D3943"/>
    <w:rsid w:val="004E3E4C"/>
    <w:rsid w:val="004F0327"/>
    <w:rsid w:val="004F23A0"/>
    <w:rsid w:val="005003E3"/>
    <w:rsid w:val="0050084D"/>
    <w:rsid w:val="00501971"/>
    <w:rsid w:val="005052CD"/>
    <w:rsid w:val="00505903"/>
    <w:rsid w:val="00520206"/>
    <w:rsid w:val="005212DC"/>
    <w:rsid w:val="00525971"/>
    <w:rsid w:val="005310F5"/>
    <w:rsid w:val="00535307"/>
    <w:rsid w:val="00540C91"/>
    <w:rsid w:val="00550A26"/>
    <w:rsid w:val="00550BF5"/>
    <w:rsid w:val="0055695B"/>
    <w:rsid w:val="00561C95"/>
    <w:rsid w:val="00567A70"/>
    <w:rsid w:val="005754AA"/>
    <w:rsid w:val="00575606"/>
    <w:rsid w:val="005924B6"/>
    <w:rsid w:val="005A2A15"/>
    <w:rsid w:val="005B0FB0"/>
    <w:rsid w:val="005C2C10"/>
    <w:rsid w:val="005C6EA6"/>
    <w:rsid w:val="005D1B15"/>
    <w:rsid w:val="005D2824"/>
    <w:rsid w:val="005D4F1A"/>
    <w:rsid w:val="005D6360"/>
    <w:rsid w:val="005D72BB"/>
    <w:rsid w:val="005E41B9"/>
    <w:rsid w:val="005E692F"/>
    <w:rsid w:val="00611F7C"/>
    <w:rsid w:val="0062114B"/>
    <w:rsid w:val="00623698"/>
    <w:rsid w:val="00625E96"/>
    <w:rsid w:val="00632EE6"/>
    <w:rsid w:val="00647C09"/>
    <w:rsid w:val="00651F2C"/>
    <w:rsid w:val="00657BB4"/>
    <w:rsid w:val="0066119F"/>
    <w:rsid w:val="00666581"/>
    <w:rsid w:val="006718C7"/>
    <w:rsid w:val="00674C44"/>
    <w:rsid w:val="00677C22"/>
    <w:rsid w:val="00685D0E"/>
    <w:rsid w:val="00693D5D"/>
    <w:rsid w:val="006A4515"/>
    <w:rsid w:val="006B06F9"/>
    <w:rsid w:val="006B0DD6"/>
    <w:rsid w:val="006B6726"/>
    <w:rsid w:val="006B7F03"/>
    <w:rsid w:val="006C23A6"/>
    <w:rsid w:val="006C7307"/>
    <w:rsid w:val="006D03EF"/>
    <w:rsid w:val="006D4367"/>
    <w:rsid w:val="006D43A9"/>
    <w:rsid w:val="006F11D6"/>
    <w:rsid w:val="006F3ED6"/>
    <w:rsid w:val="007035BC"/>
    <w:rsid w:val="00707DB7"/>
    <w:rsid w:val="00725B45"/>
    <w:rsid w:val="00735879"/>
    <w:rsid w:val="00750FCA"/>
    <w:rsid w:val="007530A3"/>
    <w:rsid w:val="0076355A"/>
    <w:rsid w:val="007707AB"/>
    <w:rsid w:val="0077588D"/>
    <w:rsid w:val="007824DE"/>
    <w:rsid w:val="00795136"/>
    <w:rsid w:val="007A7D60"/>
    <w:rsid w:val="007C031A"/>
    <w:rsid w:val="007C4336"/>
    <w:rsid w:val="007D1DB3"/>
    <w:rsid w:val="007D3526"/>
    <w:rsid w:val="007D6C3C"/>
    <w:rsid w:val="007E4301"/>
    <w:rsid w:val="007F7AA6"/>
    <w:rsid w:val="00805487"/>
    <w:rsid w:val="008054D4"/>
    <w:rsid w:val="0081663F"/>
    <w:rsid w:val="00822A9B"/>
    <w:rsid w:val="00823624"/>
    <w:rsid w:val="008327A6"/>
    <w:rsid w:val="00837E47"/>
    <w:rsid w:val="00837E83"/>
    <w:rsid w:val="008446FE"/>
    <w:rsid w:val="00847AA3"/>
    <w:rsid w:val="008518FE"/>
    <w:rsid w:val="0085659C"/>
    <w:rsid w:val="008605C7"/>
    <w:rsid w:val="00864212"/>
    <w:rsid w:val="00865174"/>
    <w:rsid w:val="00872026"/>
    <w:rsid w:val="008775A7"/>
    <w:rsid w:val="0087792E"/>
    <w:rsid w:val="00880473"/>
    <w:rsid w:val="00883EAF"/>
    <w:rsid w:val="00885258"/>
    <w:rsid w:val="0089677F"/>
    <w:rsid w:val="00897CF1"/>
    <w:rsid w:val="008A30C3"/>
    <w:rsid w:val="008A3C23"/>
    <w:rsid w:val="008C49CC"/>
    <w:rsid w:val="008D10F6"/>
    <w:rsid w:val="008D5694"/>
    <w:rsid w:val="008D69E9"/>
    <w:rsid w:val="008E0645"/>
    <w:rsid w:val="008F594A"/>
    <w:rsid w:val="00904C7E"/>
    <w:rsid w:val="0091035B"/>
    <w:rsid w:val="00912AB7"/>
    <w:rsid w:val="009416C6"/>
    <w:rsid w:val="00964B0D"/>
    <w:rsid w:val="009673FA"/>
    <w:rsid w:val="00972A42"/>
    <w:rsid w:val="009949D0"/>
    <w:rsid w:val="009A1F6E"/>
    <w:rsid w:val="009A5FC2"/>
    <w:rsid w:val="009C7D17"/>
    <w:rsid w:val="009D6150"/>
    <w:rsid w:val="009E43CF"/>
    <w:rsid w:val="009E484E"/>
    <w:rsid w:val="009E52D0"/>
    <w:rsid w:val="009F40FB"/>
    <w:rsid w:val="009F4B45"/>
    <w:rsid w:val="009F772D"/>
    <w:rsid w:val="00A10B3A"/>
    <w:rsid w:val="00A22FCB"/>
    <w:rsid w:val="00A25B3B"/>
    <w:rsid w:val="00A34FC1"/>
    <w:rsid w:val="00A36CC1"/>
    <w:rsid w:val="00A40127"/>
    <w:rsid w:val="00A472F1"/>
    <w:rsid w:val="00A5237D"/>
    <w:rsid w:val="00A554A3"/>
    <w:rsid w:val="00A758EA"/>
    <w:rsid w:val="00A85A2E"/>
    <w:rsid w:val="00A907F5"/>
    <w:rsid w:val="00A91937"/>
    <w:rsid w:val="00A93FD5"/>
    <w:rsid w:val="00A9434E"/>
    <w:rsid w:val="00A95C50"/>
    <w:rsid w:val="00AB207C"/>
    <w:rsid w:val="00AB79A6"/>
    <w:rsid w:val="00AC4850"/>
    <w:rsid w:val="00AD5D95"/>
    <w:rsid w:val="00AF1F27"/>
    <w:rsid w:val="00AF488E"/>
    <w:rsid w:val="00B06084"/>
    <w:rsid w:val="00B16496"/>
    <w:rsid w:val="00B16DB5"/>
    <w:rsid w:val="00B22A0A"/>
    <w:rsid w:val="00B247DE"/>
    <w:rsid w:val="00B3125C"/>
    <w:rsid w:val="00B33EBA"/>
    <w:rsid w:val="00B35990"/>
    <w:rsid w:val="00B473F5"/>
    <w:rsid w:val="00B47B59"/>
    <w:rsid w:val="00B53F81"/>
    <w:rsid w:val="00B54E7D"/>
    <w:rsid w:val="00B56C2B"/>
    <w:rsid w:val="00B60CBD"/>
    <w:rsid w:val="00B65BD3"/>
    <w:rsid w:val="00B70469"/>
    <w:rsid w:val="00B72DD8"/>
    <w:rsid w:val="00B72E09"/>
    <w:rsid w:val="00B77CC4"/>
    <w:rsid w:val="00B87499"/>
    <w:rsid w:val="00BB0197"/>
    <w:rsid w:val="00BB3684"/>
    <w:rsid w:val="00BF0C69"/>
    <w:rsid w:val="00BF629B"/>
    <w:rsid w:val="00BF655C"/>
    <w:rsid w:val="00C04A43"/>
    <w:rsid w:val="00C06C7B"/>
    <w:rsid w:val="00C075EF"/>
    <w:rsid w:val="00C11E83"/>
    <w:rsid w:val="00C2378A"/>
    <w:rsid w:val="00C23AF8"/>
    <w:rsid w:val="00C24558"/>
    <w:rsid w:val="00C342DF"/>
    <w:rsid w:val="00C378A1"/>
    <w:rsid w:val="00C40396"/>
    <w:rsid w:val="00C54EC2"/>
    <w:rsid w:val="00C621D6"/>
    <w:rsid w:val="00C6798F"/>
    <w:rsid w:val="00C7531D"/>
    <w:rsid w:val="00C75907"/>
    <w:rsid w:val="00C82D86"/>
    <w:rsid w:val="00C86EEF"/>
    <w:rsid w:val="00C905F9"/>
    <w:rsid w:val="00C907C9"/>
    <w:rsid w:val="00C919EB"/>
    <w:rsid w:val="00C92444"/>
    <w:rsid w:val="00C92C09"/>
    <w:rsid w:val="00CA30D5"/>
    <w:rsid w:val="00CA5EC1"/>
    <w:rsid w:val="00CB4B8D"/>
    <w:rsid w:val="00CC0DDA"/>
    <w:rsid w:val="00CD684F"/>
    <w:rsid w:val="00CE1ABB"/>
    <w:rsid w:val="00CF26C2"/>
    <w:rsid w:val="00CF5B0E"/>
    <w:rsid w:val="00D0512F"/>
    <w:rsid w:val="00D06623"/>
    <w:rsid w:val="00D14C6B"/>
    <w:rsid w:val="00D20AEE"/>
    <w:rsid w:val="00D44762"/>
    <w:rsid w:val="00D524E9"/>
    <w:rsid w:val="00D5536F"/>
    <w:rsid w:val="00D56935"/>
    <w:rsid w:val="00D602F2"/>
    <w:rsid w:val="00D716BA"/>
    <w:rsid w:val="00D758C6"/>
    <w:rsid w:val="00D7612F"/>
    <w:rsid w:val="00D90C10"/>
    <w:rsid w:val="00D90C39"/>
    <w:rsid w:val="00D92E96"/>
    <w:rsid w:val="00DA1167"/>
    <w:rsid w:val="00DA258C"/>
    <w:rsid w:val="00DA3228"/>
    <w:rsid w:val="00DA4345"/>
    <w:rsid w:val="00DA7462"/>
    <w:rsid w:val="00DC4F84"/>
    <w:rsid w:val="00DD36C8"/>
    <w:rsid w:val="00DD645E"/>
    <w:rsid w:val="00DE07FA"/>
    <w:rsid w:val="00DE20DB"/>
    <w:rsid w:val="00DF2DDE"/>
    <w:rsid w:val="00DF37D4"/>
    <w:rsid w:val="00DF77C8"/>
    <w:rsid w:val="00E01667"/>
    <w:rsid w:val="00E02CB3"/>
    <w:rsid w:val="00E23507"/>
    <w:rsid w:val="00E25CD0"/>
    <w:rsid w:val="00E36209"/>
    <w:rsid w:val="00E37AF9"/>
    <w:rsid w:val="00E420BB"/>
    <w:rsid w:val="00E50DF6"/>
    <w:rsid w:val="00E6336D"/>
    <w:rsid w:val="00E6366C"/>
    <w:rsid w:val="00E75212"/>
    <w:rsid w:val="00E81B33"/>
    <w:rsid w:val="00E965C5"/>
    <w:rsid w:val="00E96A3A"/>
    <w:rsid w:val="00E97402"/>
    <w:rsid w:val="00E97B99"/>
    <w:rsid w:val="00EB2E9D"/>
    <w:rsid w:val="00EB609F"/>
    <w:rsid w:val="00EC3BB1"/>
    <w:rsid w:val="00EC4AD7"/>
    <w:rsid w:val="00ED1E14"/>
    <w:rsid w:val="00EE6FFC"/>
    <w:rsid w:val="00EF10AC"/>
    <w:rsid w:val="00EF3B67"/>
    <w:rsid w:val="00EF4701"/>
    <w:rsid w:val="00EF564E"/>
    <w:rsid w:val="00EF7ADD"/>
    <w:rsid w:val="00F00731"/>
    <w:rsid w:val="00F135C2"/>
    <w:rsid w:val="00F22198"/>
    <w:rsid w:val="00F33D49"/>
    <w:rsid w:val="00F3481E"/>
    <w:rsid w:val="00F35AE9"/>
    <w:rsid w:val="00F4392B"/>
    <w:rsid w:val="00F44470"/>
    <w:rsid w:val="00F524C6"/>
    <w:rsid w:val="00F56D46"/>
    <w:rsid w:val="00F56FC7"/>
    <w:rsid w:val="00F5749D"/>
    <w:rsid w:val="00F577F6"/>
    <w:rsid w:val="00F60431"/>
    <w:rsid w:val="00F65266"/>
    <w:rsid w:val="00F74D5E"/>
    <w:rsid w:val="00F751D0"/>
    <w:rsid w:val="00F751E1"/>
    <w:rsid w:val="00F76CFB"/>
    <w:rsid w:val="00F932B6"/>
    <w:rsid w:val="00F96CD0"/>
    <w:rsid w:val="00FA2A5D"/>
    <w:rsid w:val="00FB48AF"/>
    <w:rsid w:val="00FC0B7B"/>
    <w:rsid w:val="00FD347F"/>
    <w:rsid w:val="00FD66B9"/>
    <w:rsid w:val="00FD6E67"/>
    <w:rsid w:val="00FD7C2E"/>
    <w:rsid w:val="00FF1646"/>
    <w:rsid w:val="00FF7482"/>
    <w:rsid w:val="00FF7D1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2E0CE886"/>
  <w15:chartTrackingRefBased/>
  <w15:docId w15:val="{FEB334D7-DBCF-44BC-9FC5-B79C35D737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5">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footer" w:uiPriority="99"/>
    <w:lsdException w:name="caption" w:semiHidden="1" w:unhideWhenUsed="1" w:qFormat="1"/>
    <w:lsdException w:name="Title" w:qFormat="1"/>
    <w:lsdException w:name="Subtitle" w:qFormat="1"/>
    <w:lsdException w:name="Strong" w:qFormat="1"/>
    <w:lsdException w:name="Emphasis" w:qFormat="1"/>
    <w:lsdException w:name="HTML Preformatted"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Table Theme" w:semiHidden="1" w:unhideWhenUsed="1"/>
    <w:lsdException w:name="Placeholder Text" w:semiHidden="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semiHidden="1" w:uiPriority="70" w:unhideWhenUsed="1"/>
    <w:lsdException w:name="TOC Heading" w:semiHidden="1" w:uiPriority="71" w:unhideWhenUsed="1" w:qFormat="1"/>
    <w:lsdException w:name="Plain Table 1" w:uiPriority="72"/>
    <w:lsdException w:name="Plain Table 2" w:uiPriority="73"/>
    <w:lsdException w:name="Plain Table 3" w:uiPriority="19" w:qFormat="1"/>
    <w:lsdException w:name="Plain Table 4" w:uiPriority="21" w:qFormat="1"/>
    <w:lsdException w:name="Plain Table 5" w:uiPriority="31" w:qFormat="1"/>
    <w:lsdException w:name="Grid Table Light" w:uiPriority="32" w:qFormat="1"/>
    <w:lsdException w:name="Grid Table 1 Light" w:uiPriority="33" w:qFormat="1"/>
    <w:lsdException w:name="Grid Table 2" w:uiPriority="37"/>
    <w:lsdException w:name="Grid Table 3" w:uiPriority="39"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style>
  <w:style w:type="paragraph" w:styleId="Heading1">
    <w:name w:val="heading 1"/>
    <w:basedOn w:val="Normal"/>
    <w:next w:val="Normal"/>
    <w:link w:val="Heading1Char"/>
    <w:uiPriority w:val="9"/>
    <w:qFormat/>
    <w:pPr>
      <w:keepNext/>
      <w:numPr>
        <w:numId w:val="1"/>
      </w:numPr>
      <w:spacing w:before="240" w:after="80"/>
      <w:jc w:val="center"/>
      <w:outlineLvl w:val="0"/>
    </w:pPr>
    <w:rPr>
      <w:smallCaps/>
      <w:kern w:val="28"/>
    </w:rPr>
  </w:style>
  <w:style w:type="paragraph" w:styleId="Heading2">
    <w:name w:val="heading 2"/>
    <w:basedOn w:val="Normal"/>
    <w:next w:val="Normal"/>
    <w:link w:val="Heading2Char"/>
    <w:uiPriority w:val="9"/>
    <w:qFormat/>
    <w:pPr>
      <w:keepNext/>
      <w:numPr>
        <w:ilvl w:val="1"/>
        <w:numId w:val="1"/>
      </w:numPr>
      <w:spacing w:before="120" w:after="60"/>
      <w:outlineLvl w:val="1"/>
    </w:pPr>
    <w:rPr>
      <w:i/>
      <w:iCs/>
    </w:rPr>
  </w:style>
  <w:style w:type="paragraph" w:styleId="Heading3">
    <w:name w:val="heading 3"/>
    <w:basedOn w:val="Normal"/>
    <w:next w:val="Normal"/>
    <w:uiPriority w:val="9"/>
    <w:qFormat/>
    <w:pPr>
      <w:keepNext/>
      <w:numPr>
        <w:ilvl w:val="2"/>
        <w:numId w:val="1"/>
      </w:numPr>
      <w:outlineLvl w:val="2"/>
    </w:pPr>
    <w:rPr>
      <w:i/>
      <w:iCs/>
    </w:rPr>
  </w:style>
  <w:style w:type="paragraph" w:styleId="Heading4">
    <w:name w:val="heading 4"/>
    <w:basedOn w:val="Normal"/>
    <w:next w:val="Normal"/>
    <w:uiPriority w:val="9"/>
    <w:qFormat/>
    <w:pPr>
      <w:keepNext/>
      <w:numPr>
        <w:ilvl w:val="3"/>
        <w:numId w:val="1"/>
      </w:numPr>
      <w:spacing w:before="240" w:after="60"/>
      <w:outlineLvl w:val="3"/>
    </w:pPr>
    <w:rPr>
      <w:i/>
      <w:iCs/>
      <w:sz w:val="18"/>
      <w:szCs w:val="18"/>
    </w:rPr>
  </w:style>
  <w:style w:type="paragraph" w:styleId="Heading5">
    <w:name w:val="heading 5"/>
    <w:basedOn w:val="Normal"/>
    <w:next w:val="Normal"/>
    <w:uiPriority w:val="9"/>
    <w:qFormat/>
    <w:pPr>
      <w:numPr>
        <w:ilvl w:val="4"/>
        <w:numId w:val="1"/>
      </w:numPr>
      <w:spacing w:before="240" w:after="60"/>
      <w:outlineLvl w:val="4"/>
    </w:pPr>
    <w:rPr>
      <w:sz w:val="18"/>
      <w:szCs w:val="18"/>
    </w:rPr>
  </w:style>
  <w:style w:type="paragraph" w:styleId="Heading6">
    <w:name w:val="heading 6"/>
    <w:basedOn w:val="Normal"/>
    <w:next w:val="Normal"/>
    <w:uiPriority w:val="9"/>
    <w:qFormat/>
    <w:pPr>
      <w:numPr>
        <w:ilvl w:val="5"/>
        <w:numId w:val="1"/>
      </w:numPr>
      <w:spacing w:before="240" w:after="60"/>
      <w:outlineLvl w:val="5"/>
    </w:pPr>
    <w:rPr>
      <w:i/>
      <w:iCs/>
      <w:sz w:val="16"/>
      <w:szCs w:val="16"/>
    </w:rPr>
  </w:style>
  <w:style w:type="paragraph" w:styleId="Heading7">
    <w:name w:val="heading 7"/>
    <w:basedOn w:val="Normal"/>
    <w:next w:val="Normal"/>
    <w:uiPriority w:val="9"/>
    <w:qFormat/>
    <w:pPr>
      <w:numPr>
        <w:ilvl w:val="6"/>
        <w:numId w:val="1"/>
      </w:numPr>
      <w:spacing w:before="240" w:after="60"/>
      <w:outlineLvl w:val="6"/>
    </w:pPr>
    <w:rPr>
      <w:sz w:val="16"/>
      <w:szCs w:val="16"/>
    </w:rPr>
  </w:style>
  <w:style w:type="paragraph" w:styleId="Heading8">
    <w:name w:val="heading 8"/>
    <w:basedOn w:val="Normal"/>
    <w:next w:val="Normal"/>
    <w:uiPriority w:val="9"/>
    <w:qFormat/>
    <w:pPr>
      <w:numPr>
        <w:ilvl w:val="7"/>
        <w:numId w:val="1"/>
      </w:numPr>
      <w:spacing w:before="240" w:after="60"/>
      <w:outlineLvl w:val="7"/>
    </w:pPr>
    <w:rPr>
      <w:i/>
      <w:iCs/>
      <w:sz w:val="16"/>
      <w:szCs w:val="16"/>
    </w:rPr>
  </w:style>
  <w:style w:type="paragraph" w:styleId="Heading9">
    <w:name w:val="heading 9"/>
    <w:basedOn w:val="Normal"/>
    <w:next w:val="Normal"/>
    <w:uiPriority w:val="9"/>
    <w:qFormat/>
    <w:pPr>
      <w:numPr>
        <w:ilvl w:val="8"/>
        <w:numId w:val="1"/>
      </w:numPr>
      <w:spacing w:before="240" w:after="60"/>
      <w:outlineLvl w:val="8"/>
    </w:pPr>
    <w:rPr>
      <w:sz w:val="16"/>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stract">
    <w:name w:val="Abstract"/>
    <w:basedOn w:val="Normal"/>
    <w:next w:val="Normal"/>
    <w:pPr>
      <w:spacing w:before="20"/>
      <w:ind w:firstLine="202"/>
      <w:jc w:val="both"/>
    </w:pPr>
    <w:rPr>
      <w:b/>
      <w:bCs/>
      <w:sz w:val="18"/>
      <w:szCs w:val="18"/>
    </w:rPr>
  </w:style>
  <w:style w:type="paragraph" w:customStyle="1" w:styleId="Authors">
    <w:name w:val="Authors"/>
    <w:basedOn w:val="Normal"/>
    <w:next w:val="Normal"/>
    <w:pPr>
      <w:framePr w:w="9072" w:hSpace="187" w:vSpace="187" w:wrap="notBeside" w:vAnchor="text" w:hAnchor="page" w:xAlign="center" w:y="1"/>
      <w:spacing w:after="320"/>
      <w:jc w:val="center"/>
    </w:pPr>
    <w:rPr>
      <w:sz w:val="22"/>
      <w:szCs w:val="22"/>
    </w:rPr>
  </w:style>
  <w:style w:type="character" w:customStyle="1" w:styleId="MemberType">
    <w:name w:val="MemberType"/>
    <w:rPr>
      <w:rFonts w:ascii="Times New Roman" w:hAnsi="Times New Roman" w:cs="Times New Roman"/>
      <w:i/>
      <w:iCs/>
      <w:sz w:val="22"/>
      <w:szCs w:val="22"/>
    </w:rPr>
  </w:style>
  <w:style w:type="paragraph" w:styleId="Title">
    <w:name w:val="Title"/>
    <w:basedOn w:val="Normal"/>
    <w:next w:val="Normal"/>
    <w:qFormat/>
    <w:pPr>
      <w:framePr w:w="9360" w:hSpace="187" w:vSpace="187" w:wrap="notBeside" w:vAnchor="text" w:hAnchor="page" w:xAlign="center" w:y="1"/>
      <w:jc w:val="center"/>
    </w:pPr>
    <w:rPr>
      <w:kern w:val="28"/>
      <w:sz w:val="48"/>
      <w:szCs w:val="48"/>
    </w:rPr>
  </w:style>
  <w:style w:type="paragraph" w:styleId="FootnoteText">
    <w:name w:val="footnote text"/>
    <w:basedOn w:val="Normal"/>
    <w:link w:val="FootnoteTextChar"/>
    <w:semiHidden/>
    <w:pPr>
      <w:ind w:firstLine="202"/>
      <w:jc w:val="both"/>
    </w:pPr>
    <w:rPr>
      <w:sz w:val="16"/>
      <w:szCs w:val="16"/>
    </w:rPr>
  </w:style>
  <w:style w:type="paragraph" w:customStyle="1" w:styleId="References">
    <w:name w:val="References"/>
    <w:basedOn w:val="Normal"/>
    <w:pPr>
      <w:numPr>
        <w:numId w:val="12"/>
      </w:numPr>
      <w:jc w:val="both"/>
    </w:pPr>
    <w:rPr>
      <w:sz w:val="16"/>
      <w:szCs w:val="16"/>
    </w:rPr>
  </w:style>
  <w:style w:type="paragraph" w:customStyle="1" w:styleId="IndexTerms">
    <w:name w:val="IndexTerms"/>
    <w:basedOn w:val="Normal"/>
    <w:next w:val="Normal"/>
    <w:pPr>
      <w:ind w:firstLine="202"/>
      <w:jc w:val="both"/>
    </w:pPr>
    <w:rPr>
      <w:b/>
      <w:bCs/>
      <w:sz w:val="18"/>
      <w:szCs w:val="18"/>
    </w:rPr>
  </w:style>
  <w:style w:type="character" w:styleId="FootnoteReference">
    <w:name w:val="footnote reference"/>
    <w:semiHidden/>
    <w:rPr>
      <w:vertAlign w:val="superscript"/>
    </w:rPr>
  </w:style>
  <w:style w:type="paragraph" w:styleId="Footer">
    <w:name w:val="footer"/>
    <w:basedOn w:val="Normal"/>
    <w:link w:val="FooterChar"/>
    <w:uiPriority w:val="99"/>
    <w:pPr>
      <w:tabs>
        <w:tab w:val="center" w:pos="4320"/>
        <w:tab w:val="right" w:pos="8640"/>
      </w:tabs>
    </w:pPr>
  </w:style>
  <w:style w:type="paragraph" w:customStyle="1" w:styleId="Text">
    <w:name w:val="Text"/>
    <w:basedOn w:val="Normal"/>
    <w:pPr>
      <w:widowControl w:val="0"/>
      <w:spacing w:line="252" w:lineRule="auto"/>
      <w:ind w:firstLine="202"/>
      <w:jc w:val="both"/>
    </w:pPr>
  </w:style>
  <w:style w:type="paragraph" w:customStyle="1" w:styleId="FigureCaption">
    <w:name w:val="Figure Caption"/>
    <w:basedOn w:val="Normal"/>
    <w:pPr>
      <w:jc w:val="both"/>
    </w:pPr>
    <w:rPr>
      <w:sz w:val="16"/>
      <w:szCs w:val="16"/>
    </w:rPr>
  </w:style>
  <w:style w:type="paragraph" w:customStyle="1" w:styleId="TableTitle">
    <w:name w:val="Table Title"/>
    <w:basedOn w:val="Normal"/>
    <w:pPr>
      <w:jc w:val="center"/>
    </w:pPr>
    <w:rPr>
      <w:smallCaps/>
      <w:sz w:val="16"/>
      <w:szCs w:val="16"/>
    </w:rPr>
  </w:style>
  <w:style w:type="paragraph" w:customStyle="1" w:styleId="ReferenceHead">
    <w:name w:val="Reference Head"/>
    <w:basedOn w:val="Heading1"/>
    <w:link w:val="ReferenceHeadChar"/>
    <w:pPr>
      <w:numPr>
        <w:numId w:val="0"/>
      </w:numPr>
    </w:pPr>
  </w:style>
  <w:style w:type="paragraph" w:styleId="Header">
    <w:name w:val="header"/>
    <w:basedOn w:val="Normal"/>
    <w:pPr>
      <w:tabs>
        <w:tab w:val="center" w:pos="4320"/>
        <w:tab w:val="right" w:pos="8640"/>
      </w:tabs>
    </w:pPr>
  </w:style>
  <w:style w:type="paragraph" w:customStyle="1" w:styleId="Equation">
    <w:name w:val="Equation"/>
    <w:basedOn w:val="Normal"/>
    <w:next w:val="Normal"/>
    <w:pPr>
      <w:widowControl w:val="0"/>
      <w:tabs>
        <w:tab w:val="right" w:pos="5040"/>
      </w:tabs>
      <w:spacing w:line="252" w:lineRule="auto"/>
      <w:jc w:val="both"/>
    </w:pPr>
  </w:style>
  <w:style w:type="character" w:styleId="Hyperlink">
    <w:name w:val="Hyperlink"/>
    <w:rPr>
      <w:color w:val="0000FF"/>
      <w:u w:val="single"/>
    </w:rPr>
  </w:style>
  <w:style w:type="character" w:styleId="FollowedHyperlink">
    <w:name w:val="FollowedHyperlink"/>
    <w:rPr>
      <w:color w:val="800080"/>
      <w:u w:val="single"/>
    </w:rPr>
  </w:style>
  <w:style w:type="paragraph" w:styleId="BodyTextIndent">
    <w:name w:val="Body Text Indent"/>
    <w:basedOn w:val="Normal"/>
    <w:link w:val="BodyTextIndentChar"/>
    <w:pPr>
      <w:ind w:left="630" w:hanging="630"/>
    </w:pPr>
    <w:rPr>
      <w:szCs w:val="24"/>
    </w:rPr>
  </w:style>
  <w:style w:type="paragraph" w:styleId="DocumentMap">
    <w:name w:val="Document Map"/>
    <w:basedOn w:val="Normal"/>
    <w:semiHidden/>
    <w:rsid w:val="00DC5FC7"/>
    <w:pPr>
      <w:shd w:val="clear" w:color="auto" w:fill="000080"/>
    </w:pPr>
    <w:rPr>
      <w:rFonts w:ascii="Tahoma" w:hAnsi="Tahoma" w:cs="Tahoma"/>
    </w:rPr>
  </w:style>
  <w:style w:type="paragraph" w:customStyle="1" w:styleId="Pa0">
    <w:name w:val="Pa0"/>
    <w:basedOn w:val="Normal"/>
    <w:next w:val="Normal"/>
    <w:rsid w:val="00426966"/>
    <w:pPr>
      <w:widowControl w:val="0"/>
      <w:adjustRightInd w:val="0"/>
      <w:spacing w:line="241" w:lineRule="atLeast"/>
    </w:pPr>
    <w:rPr>
      <w:rFonts w:ascii="Baskerville" w:hAnsi="Baskerville"/>
      <w:sz w:val="24"/>
      <w:szCs w:val="24"/>
    </w:rPr>
  </w:style>
  <w:style w:type="character" w:customStyle="1" w:styleId="A5">
    <w:name w:val="A5"/>
    <w:rsid w:val="00426966"/>
    <w:rPr>
      <w:color w:val="00529F"/>
      <w:sz w:val="20"/>
      <w:szCs w:val="20"/>
    </w:rPr>
  </w:style>
  <w:style w:type="paragraph" w:styleId="BalloonText">
    <w:name w:val="Balloon Text"/>
    <w:basedOn w:val="Normal"/>
    <w:link w:val="BalloonTextChar"/>
    <w:rsid w:val="00F33D49"/>
    <w:rPr>
      <w:rFonts w:ascii="Tahoma" w:hAnsi="Tahoma" w:cs="Tahoma"/>
      <w:sz w:val="16"/>
      <w:szCs w:val="16"/>
    </w:rPr>
  </w:style>
  <w:style w:type="character" w:customStyle="1" w:styleId="BalloonTextChar">
    <w:name w:val="Balloon Text Char"/>
    <w:link w:val="BalloonText"/>
    <w:rsid w:val="00F33D49"/>
    <w:rPr>
      <w:rFonts w:ascii="Tahoma" w:hAnsi="Tahoma" w:cs="Tahoma"/>
      <w:sz w:val="16"/>
      <w:szCs w:val="16"/>
    </w:rPr>
  </w:style>
  <w:style w:type="character" w:customStyle="1" w:styleId="MediumGrid11">
    <w:name w:val="Medium Grid 11"/>
    <w:uiPriority w:val="99"/>
    <w:semiHidden/>
    <w:rsid w:val="009A1F6E"/>
    <w:rPr>
      <w:color w:val="808080"/>
    </w:rPr>
  </w:style>
  <w:style w:type="paragraph" w:customStyle="1" w:styleId="ParagraphStyle1">
    <w:name w:val="Paragraph Style 1"/>
    <w:basedOn w:val="Normal"/>
    <w:uiPriority w:val="99"/>
    <w:rsid w:val="00C82D86"/>
    <w:pPr>
      <w:widowControl w:val="0"/>
      <w:tabs>
        <w:tab w:val="left" w:pos="480"/>
      </w:tabs>
      <w:adjustRightInd w:val="0"/>
      <w:spacing w:before="100" w:line="280" w:lineRule="atLeast"/>
      <w:textAlignment w:val="center"/>
    </w:pPr>
    <w:rPr>
      <w:rFonts w:ascii="Formata-Regular" w:eastAsia="MS Mincho" w:hAnsi="Formata-Regular" w:cs="Formata-Regular"/>
      <w:color w:val="000000"/>
      <w:sz w:val="22"/>
      <w:szCs w:val="22"/>
      <w:lang w:eastAsia="ja-JP"/>
    </w:rPr>
  </w:style>
  <w:style w:type="character" w:customStyle="1" w:styleId="BodyText1">
    <w:name w:val="Body Text1"/>
    <w:uiPriority w:val="99"/>
    <w:rsid w:val="00C82D86"/>
    <w:rPr>
      <w:rFonts w:ascii="Verdana" w:hAnsi="Verdana" w:cs="Verdana"/>
      <w:color w:val="000000"/>
      <w:sz w:val="22"/>
      <w:szCs w:val="22"/>
    </w:rPr>
  </w:style>
  <w:style w:type="character" w:customStyle="1" w:styleId="bodytype">
    <w:name w:val="body type"/>
    <w:uiPriority w:val="99"/>
    <w:rsid w:val="00C82D86"/>
    <w:rPr>
      <w:rFonts w:ascii="Formata-Regular" w:hAnsi="Formata-Regular" w:cs="Formata-Regular"/>
      <w:color w:val="000000"/>
      <w:sz w:val="22"/>
      <w:szCs w:val="22"/>
    </w:rPr>
  </w:style>
  <w:style w:type="paragraph" w:customStyle="1" w:styleId="Style1">
    <w:name w:val="Style1"/>
    <w:basedOn w:val="ReferenceHead"/>
    <w:link w:val="Style1Char"/>
    <w:qFormat/>
    <w:rsid w:val="003F52AD"/>
  </w:style>
  <w:style w:type="character" w:customStyle="1" w:styleId="Heading1Char">
    <w:name w:val="Heading 1 Char"/>
    <w:link w:val="Heading1"/>
    <w:uiPriority w:val="9"/>
    <w:rsid w:val="003F52AD"/>
    <w:rPr>
      <w:smallCaps/>
      <w:kern w:val="28"/>
    </w:rPr>
  </w:style>
  <w:style w:type="character" w:customStyle="1" w:styleId="ReferenceHeadChar">
    <w:name w:val="Reference Head Char"/>
    <w:link w:val="ReferenceHead"/>
    <w:rsid w:val="003F52AD"/>
    <w:rPr>
      <w:smallCaps/>
      <w:kern w:val="28"/>
    </w:rPr>
  </w:style>
  <w:style w:type="character" w:customStyle="1" w:styleId="Style1Char">
    <w:name w:val="Style1 Char"/>
    <w:link w:val="Style1"/>
    <w:rsid w:val="003F52AD"/>
    <w:rPr>
      <w:smallCaps/>
      <w:kern w:val="28"/>
    </w:rPr>
  </w:style>
  <w:style w:type="paragraph" w:customStyle="1" w:styleId="ColorfulShading-Accent11">
    <w:name w:val="Colorful Shading - Accent 11"/>
    <w:hidden/>
    <w:uiPriority w:val="99"/>
    <w:semiHidden/>
    <w:rsid w:val="001B36B1"/>
  </w:style>
  <w:style w:type="character" w:customStyle="1" w:styleId="BodyText2">
    <w:name w:val="Body Text2"/>
    <w:uiPriority w:val="99"/>
    <w:rsid w:val="001B36B1"/>
    <w:rPr>
      <w:rFonts w:ascii="Verdana" w:hAnsi="Verdana" w:cs="Verdana"/>
      <w:color w:val="000000"/>
      <w:sz w:val="22"/>
      <w:szCs w:val="22"/>
    </w:rPr>
  </w:style>
  <w:style w:type="character" w:customStyle="1" w:styleId="Heading2Char">
    <w:name w:val="Heading 2 Char"/>
    <w:link w:val="Heading2"/>
    <w:uiPriority w:val="9"/>
    <w:rsid w:val="001B36B1"/>
    <w:rPr>
      <w:i/>
      <w:iCs/>
    </w:rPr>
  </w:style>
  <w:style w:type="paragraph" w:customStyle="1" w:styleId="TextL-MAG">
    <w:name w:val="Text L-MAG"/>
    <w:basedOn w:val="Normal"/>
    <w:link w:val="TextL-MAGChar"/>
    <w:qFormat/>
    <w:rsid w:val="009C7D17"/>
    <w:pPr>
      <w:widowControl w:val="0"/>
      <w:tabs>
        <w:tab w:val="left" w:pos="360"/>
      </w:tabs>
      <w:spacing w:line="276" w:lineRule="auto"/>
      <w:ind w:firstLine="360"/>
      <w:jc w:val="both"/>
    </w:pPr>
    <w:rPr>
      <w:rFonts w:ascii="Arial" w:eastAsia="MS Mincho" w:hAnsi="Arial"/>
      <w:sz w:val="18"/>
      <w:szCs w:val="22"/>
      <w:lang w:eastAsia="ja-JP"/>
    </w:rPr>
  </w:style>
  <w:style w:type="character" w:customStyle="1" w:styleId="TextL-MAGChar">
    <w:name w:val="Text L-MAG Char"/>
    <w:link w:val="TextL-MAG"/>
    <w:rsid w:val="009C7D17"/>
    <w:rPr>
      <w:rFonts w:ascii="Arial" w:eastAsia="MS Mincho" w:hAnsi="Arial"/>
      <w:sz w:val="18"/>
      <w:szCs w:val="22"/>
      <w:lang w:eastAsia="ja-JP"/>
    </w:rPr>
  </w:style>
  <w:style w:type="character" w:customStyle="1" w:styleId="FooterChar">
    <w:name w:val="Footer Char"/>
    <w:basedOn w:val="DefaultParagraphFont"/>
    <w:link w:val="Footer"/>
    <w:uiPriority w:val="99"/>
    <w:rsid w:val="00D90C10"/>
  </w:style>
  <w:style w:type="character" w:customStyle="1" w:styleId="FootnoteTextChar">
    <w:name w:val="Footnote Text Char"/>
    <w:link w:val="FootnoteText"/>
    <w:semiHidden/>
    <w:rsid w:val="00C075EF"/>
    <w:rPr>
      <w:sz w:val="16"/>
      <w:szCs w:val="16"/>
    </w:rPr>
  </w:style>
  <w:style w:type="character" w:customStyle="1" w:styleId="BodyTextIndentChar">
    <w:name w:val="Body Text Indent Char"/>
    <w:link w:val="BodyTextIndent"/>
    <w:rsid w:val="003F26BD"/>
    <w:rPr>
      <w:szCs w:val="24"/>
    </w:rPr>
  </w:style>
  <w:style w:type="character" w:customStyle="1" w:styleId="m5113501246024331607m-6864882937387638336gmail-il">
    <w:name w:val="m_5113501246024331607m_-6864882937387638336gmail-il"/>
    <w:basedOn w:val="DefaultParagraphFont"/>
    <w:rsid w:val="0076355A"/>
  </w:style>
  <w:style w:type="paragraph" w:customStyle="1" w:styleId="ColorfulList-Accent11">
    <w:name w:val="Colorful List - Accent 11"/>
    <w:basedOn w:val="Normal"/>
    <w:uiPriority w:val="34"/>
    <w:qFormat/>
    <w:rsid w:val="0076355A"/>
    <w:pPr>
      <w:ind w:left="720"/>
      <w:contextualSpacing/>
    </w:pPr>
  </w:style>
  <w:style w:type="character" w:customStyle="1" w:styleId="apple-converted-space">
    <w:name w:val="apple-converted-space"/>
    <w:basedOn w:val="DefaultParagraphFont"/>
    <w:rsid w:val="00F932B6"/>
  </w:style>
  <w:style w:type="paragraph" w:styleId="Caption">
    <w:name w:val="caption"/>
    <w:basedOn w:val="Normal"/>
    <w:next w:val="Normal"/>
    <w:unhideWhenUsed/>
    <w:qFormat/>
    <w:rsid w:val="001E5896"/>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29420538">
      <w:bodyDiv w:val="1"/>
      <w:marLeft w:val="0"/>
      <w:marRight w:val="0"/>
      <w:marTop w:val="0"/>
      <w:marBottom w:val="0"/>
      <w:divBdr>
        <w:top w:val="none" w:sz="0" w:space="0" w:color="auto"/>
        <w:left w:val="none" w:sz="0" w:space="0" w:color="auto"/>
        <w:bottom w:val="none" w:sz="0" w:space="0" w:color="auto"/>
        <w:right w:val="none" w:sz="0" w:space="0" w:color="auto"/>
      </w:divBdr>
      <w:divsChild>
        <w:div w:id="319309106">
          <w:marLeft w:val="0"/>
          <w:marRight w:val="0"/>
          <w:marTop w:val="0"/>
          <w:marBottom w:val="0"/>
          <w:divBdr>
            <w:top w:val="none" w:sz="0" w:space="0" w:color="auto"/>
            <w:left w:val="none" w:sz="0" w:space="0" w:color="auto"/>
            <w:bottom w:val="none" w:sz="0" w:space="0" w:color="auto"/>
            <w:right w:val="none" w:sz="0" w:space="0" w:color="auto"/>
          </w:divBdr>
        </w:div>
        <w:div w:id="1397623839">
          <w:marLeft w:val="0"/>
          <w:marRight w:val="0"/>
          <w:marTop w:val="0"/>
          <w:marBottom w:val="0"/>
          <w:divBdr>
            <w:top w:val="none" w:sz="0" w:space="0" w:color="auto"/>
            <w:left w:val="none" w:sz="0" w:space="0" w:color="auto"/>
            <w:bottom w:val="none" w:sz="0" w:space="0" w:color="auto"/>
            <w:right w:val="none" w:sz="0" w:space="0" w:color="auto"/>
          </w:divBdr>
        </w:div>
      </w:divsChild>
    </w:div>
    <w:div w:id="1679380084">
      <w:bodyDiv w:val="1"/>
      <w:marLeft w:val="0"/>
      <w:marRight w:val="0"/>
      <w:marTop w:val="0"/>
      <w:marBottom w:val="0"/>
      <w:divBdr>
        <w:top w:val="none" w:sz="0" w:space="0" w:color="auto"/>
        <w:left w:val="none" w:sz="0" w:space="0" w:color="auto"/>
        <w:bottom w:val="none" w:sz="0" w:space="0" w:color="auto"/>
        <w:right w:val="none" w:sz="0" w:space="0" w:color="auto"/>
      </w:divBdr>
      <w:divsChild>
        <w:div w:id="966931408">
          <w:marLeft w:val="0"/>
          <w:marRight w:val="0"/>
          <w:marTop w:val="0"/>
          <w:marBottom w:val="0"/>
          <w:divBdr>
            <w:top w:val="none" w:sz="0" w:space="0" w:color="auto"/>
            <w:left w:val="none" w:sz="0" w:space="0" w:color="auto"/>
            <w:bottom w:val="none" w:sz="0" w:space="0" w:color="auto"/>
            <w:right w:val="none" w:sz="0" w:space="0" w:color="auto"/>
          </w:divBdr>
        </w:div>
        <w:div w:id="973607158">
          <w:marLeft w:val="0"/>
          <w:marRight w:val="0"/>
          <w:marTop w:val="0"/>
          <w:marBottom w:val="0"/>
          <w:divBdr>
            <w:top w:val="none" w:sz="0" w:space="0" w:color="auto"/>
            <w:left w:val="none" w:sz="0" w:space="0" w:color="auto"/>
            <w:bottom w:val="none" w:sz="0" w:space="0" w:color="auto"/>
            <w:right w:val="none" w:sz="0" w:space="0" w:color="auto"/>
          </w:divBdr>
        </w:div>
        <w:div w:id="1100833501">
          <w:marLeft w:val="0"/>
          <w:marRight w:val="0"/>
          <w:marTop w:val="0"/>
          <w:marBottom w:val="0"/>
          <w:divBdr>
            <w:top w:val="none" w:sz="0" w:space="0" w:color="auto"/>
            <w:left w:val="none" w:sz="0" w:space="0" w:color="auto"/>
            <w:bottom w:val="none" w:sz="0" w:space="0" w:color="auto"/>
            <w:right w:val="none" w:sz="0" w:space="0" w:color="auto"/>
          </w:divBdr>
        </w:div>
      </w:divsChild>
    </w:div>
  </w:divs>
  <w:pixelsPerInch w:val="72"/>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image" Target="media/image6.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header" Target="header1.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7.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tmckerah\Desktop\ieee_tj_template_17.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4747E93-9C0F-E847-A359-0A60878F26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C:\Users\tmckerah\Desktop\ieee_tj_template_17.dotx</Template>
  <TotalTime>322</TotalTime>
  <Pages>3</Pages>
  <Words>1332</Words>
  <Characters>7594</Characters>
  <Application>Microsoft Office Word</Application>
  <DocSecurity>0</DocSecurity>
  <Lines>63</Lines>
  <Paragraphs>17</Paragraphs>
  <ScaleCrop>false</ScaleCrop>
  <HeadingPairs>
    <vt:vector size="2" baseType="variant">
      <vt:variant>
        <vt:lpstr>Title</vt:lpstr>
      </vt:variant>
      <vt:variant>
        <vt:i4>1</vt:i4>
      </vt:variant>
    </vt:vector>
  </HeadingPairs>
  <TitlesOfParts>
    <vt:vector size="1" baseType="lpstr">
      <vt:lpstr></vt:lpstr>
    </vt:vector>
  </TitlesOfParts>
  <Company>IEEE</Company>
  <LinksUpToDate>false</LinksUpToDate>
  <CharactersWithSpaces>8909</CharactersWithSpaces>
  <SharedDoc>false</SharedDoc>
  <HLinks>
    <vt:vector size="60" baseType="variant">
      <vt:variant>
        <vt:i4>65611</vt:i4>
      </vt:variant>
      <vt:variant>
        <vt:i4>33</vt:i4>
      </vt:variant>
      <vt:variant>
        <vt:i4>0</vt:i4>
      </vt:variant>
      <vt:variant>
        <vt:i4>5</vt:i4>
      </vt:variant>
      <vt:variant>
        <vt:lpwstr>http://www.ieee.org/publications_standards/publications/rights/index.html</vt:lpwstr>
      </vt:variant>
      <vt:variant>
        <vt:lpwstr/>
      </vt:variant>
      <vt:variant>
        <vt:i4>1704042</vt:i4>
      </vt:variant>
      <vt:variant>
        <vt:i4>30</vt:i4>
      </vt:variant>
      <vt:variant>
        <vt:i4>0</vt:i4>
      </vt:variant>
      <vt:variant>
        <vt:i4>5</vt:i4>
      </vt:variant>
      <vt:variant>
        <vt:lpwstr>http://www.ieee.org/publications_standards/publications/authors/authors_submission.html</vt:lpwstr>
      </vt:variant>
      <vt:variant>
        <vt:lpwstr/>
      </vt:variant>
      <vt:variant>
        <vt:i4>3670090</vt:i4>
      </vt:variant>
      <vt:variant>
        <vt:i4>27</vt:i4>
      </vt:variant>
      <vt:variant>
        <vt:i4>0</vt:i4>
      </vt:variant>
      <vt:variant>
        <vt:i4>5</vt:i4>
      </vt:variant>
      <vt:variant>
        <vt:lpwstr>http://www.ieee.org/authortools</vt:lpwstr>
      </vt:variant>
      <vt:variant>
        <vt:lpwstr/>
      </vt:variant>
      <vt:variant>
        <vt:i4>2555906</vt:i4>
      </vt:variant>
      <vt:variant>
        <vt:i4>24</vt:i4>
      </vt:variant>
      <vt:variant>
        <vt:i4>0</vt:i4>
      </vt:variant>
      <vt:variant>
        <vt:i4>5</vt:i4>
      </vt:variant>
      <vt:variant>
        <vt:lpwstr>mailto:graphics@ieee.org</vt:lpwstr>
      </vt:variant>
      <vt:variant>
        <vt:lpwstr/>
      </vt:variant>
      <vt:variant>
        <vt:i4>7405581</vt:i4>
      </vt:variant>
      <vt:variant>
        <vt:i4>21</vt:i4>
      </vt:variant>
      <vt:variant>
        <vt:i4>0</vt:i4>
      </vt:variant>
      <vt:variant>
        <vt:i4>5</vt:i4>
      </vt:variant>
      <vt:variant>
        <vt:lpwstr>http://graphicsqc.ieee.org/</vt:lpwstr>
      </vt:variant>
      <vt:variant>
        <vt:lpwstr/>
      </vt:variant>
      <vt:variant>
        <vt:i4>3670090</vt:i4>
      </vt:variant>
      <vt:variant>
        <vt:i4>15</vt:i4>
      </vt:variant>
      <vt:variant>
        <vt:i4>0</vt:i4>
      </vt:variant>
      <vt:variant>
        <vt:i4>5</vt:i4>
      </vt:variant>
      <vt:variant>
        <vt:lpwstr>http://www.ieee.org/authortools</vt:lpwstr>
      </vt:variant>
      <vt:variant>
        <vt:lpwstr/>
      </vt:variant>
      <vt:variant>
        <vt:i4>7602227</vt:i4>
      </vt:variant>
      <vt:variant>
        <vt:i4>9</vt:i4>
      </vt:variant>
      <vt:variant>
        <vt:i4>0</vt:i4>
      </vt:variant>
      <vt:variant>
        <vt:i4>5</vt:i4>
      </vt:variant>
      <vt:variant>
        <vt:lpwstr>https://www.overleaf.com/blog/278-how-to-use-overleaf-with-ieee-collabratec-your-quick-guide-to-getting-started%23.Vp6tpPkrKM9</vt:lpwstr>
      </vt:variant>
      <vt:variant>
        <vt:lpwstr/>
      </vt:variant>
      <vt:variant>
        <vt:i4>3670090</vt:i4>
      </vt:variant>
      <vt:variant>
        <vt:i4>6</vt:i4>
      </vt:variant>
      <vt:variant>
        <vt:i4>0</vt:i4>
      </vt:variant>
      <vt:variant>
        <vt:i4>5</vt:i4>
      </vt:variant>
      <vt:variant>
        <vt:lpwstr>http://www.ieee.org/authortools</vt:lpwstr>
      </vt:variant>
      <vt:variant>
        <vt:lpwstr/>
      </vt:variant>
      <vt:variant>
        <vt:i4>1507385</vt:i4>
      </vt:variant>
      <vt:variant>
        <vt:i4>3</vt:i4>
      </vt:variant>
      <vt:variant>
        <vt:i4>0</vt:i4>
      </vt:variant>
      <vt:variant>
        <vt:i4>5</vt:i4>
      </vt:variant>
      <vt:variant>
        <vt:lpwstr>http://www.ieee.org/organizations/pubs/ani_prod/keywrd98.txt</vt:lpwstr>
      </vt:variant>
      <vt:variant>
        <vt:lpwstr/>
      </vt:variant>
      <vt:variant>
        <vt:i4>3342345</vt:i4>
      </vt:variant>
      <vt:variant>
        <vt:i4>0</vt:i4>
      </vt:variant>
      <vt:variant>
        <vt:i4>0</vt:i4>
      </vt:variant>
      <vt:variant>
        <vt:i4>5</vt:i4>
      </vt:variant>
      <vt:variant>
        <vt:lpwstr>mailto:keywords@ieee.org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c:title>
  <dc:subject>IEEE Transactions on Magnetics</dc:subject>
  <dc:creator>Tiffany McKerahan</dc:creator>
  <cp:keywords/>
  <cp:lastModifiedBy>Microsoft Office User</cp:lastModifiedBy>
  <cp:revision>219</cp:revision>
  <cp:lastPrinted>2012-08-02T18:53:00Z</cp:lastPrinted>
  <dcterms:created xsi:type="dcterms:W3CDTF">2018-05-28T16:50:00Z</dcterms:created>
  <dcterms:modified xsi:type="dcterms:W3CDTF">2018-05-30T06:40:00Z</dcterms:modified>
</cp:coreProperties>
</file>